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2C01" w14:textId="53F69013" w:rsidR="00AB1193" w:rsidRDefault="00AB1193"/>
    <w:p w14:paraId="3502140D" w14:textId="736FDF5C" w:rsidR="00AB1193" w:rsidRPr="00F1250A" w:rsidRDefault="00AB1193">
      <w:pPr>
        <w:rPr>
          <w:sz w:val="26"/>
          <w:szCs w:val="26"/>
        </w:rPr>
      </w:pPr>
      <w:r w:rsidRPr="00F1250A">
        <w:rPr>
          <w:sz w:val="26"/>
          <w:szCs w:val="26"/>
        </w:rPr>
        <w:t>Thank you for taking action to support survivors and prevent sexual and domestic violence, including sexual harassment</w:t>
      </w:r>
      <w:r w:rsidR="004D717E" w:rsidRPr="00F1250A">
        <w:rPr>
          <w:sz w:val="26"/>
          <w:szCs w:val="26"/>
        </w:rPr>
        <w:t>,</w:t>
      </w:r>
      <w:r w:rsidRPr="00F1250A">
        <w:rPr>
          <w:sz w:val="26"/>
          <w:szCs w:val="26"/>
        </w:rPr>
        <w:t xml:space="preserve"> at work. The template below can be modified to fit your workplace’s unique needs. </w:t>
      </w:r>
    </w:p>
    <w:p w14:paraId="35A4823E" w14:textId="457704A5" w:rsidR="00AB1193" w:rsidRPr="00F1250A" w:rsidRDefault="00AB1193">
      <w:pPr>
        <w:rPr>
          <w:sz w:val="26"/>
          <w:szCs w:val="26"/>
        </w:rPr>
      </w:pPr>
      <w:r w:rsidRPr="00F1250A">
        <w:rPr>
          <w:sz w:val="26"/>
          <w:szCs w:val="26"/>
        </w:rPr>
        <w:t xml:space="preserve">Employers, survivors, and co-workers can find factsheets and guides, training, tools, and more at </w:t>
      </w:r>
      <w:hyperlink r:id="rId8" w:history="1">
        <w:r w:rsidRPr="00F1250A">
          <w:rPr>
            <w:rStyle w:val="Hyperlink"/>
            <w:sz w:val="28"/>
            <w:szCs w:val="28"/>
          </w:rPr>
          <w:t>Workplaces Respond to Domestic &amp; Sexual Violence: A National Resource Center</w:t>
        </w:r>
      </w:hyperlink>
      <w:r w:rsidRPr="00F1250A">
        <w:rPr>
          <w:sz w:val="28"/>
          <w:szCs w:val="28"/>
        </w:rPr>
        <w:t>.</w:t>
      </w:r>
    </w:p>
    <w:p w14:paraId="01FA1173" w14:textId="6958D79F" w:rsidR="00A6589A" w:rsidRDefault="00427139">
      <w:pPr>
        <w:rPr>
          <w:sz w:val="24"/>
          <w:szCs w:val="24"/>
        </w:rPr>
      </w:pPr>
      <w:r w:rsidRPr="00F1250A">
        <w:rPr>
          <w:sz w:val="26"/>
          <w:szCs w:val="26"/>
        </w:rPr>
        <w:t xml:space="preserve">To learn more about the work of the Bellingham-Whatcom County Commission on Sexual &amp; Domestic Violence, visit our website: </w:t>
      </w:r>
      <w:hyperlink r:id="rId9" w:history="1">
        <w:r w:rsidRPr="00F1250A">
          <w:rPr>
            <w:rStyle w:val="Hyperlink"/>
            <w:sz w:val="26"/>
            <w:szCs w:val="26"/>
          </w:rPr>
          <w:t>www.dvcommission.org</w:t>
        </w:r>
      </w:hyperlink>
      <w:r w:rsidRPr="00F1250A">
        <w:rPr>
          <w:sz w:val="26"/>
          <w:szCs w:val="26"/>
        </w:rPr>
        <w:t>.</w:t>
      </w:r>
      <w:r>
        <w:rPr>
          <w:sz w:val="24"/>
          <w:szCs w:val="24"/>
        </w:rPr>
        <w:t xml:space="preserve"> </w:t>
      </w:r>
      <w:r w:rsidR="00A6589A">
        <w:rPr>
          <w:sz w:val="24"/>
          <w:szCs w:val="24"/>
        </w:rPr>
        <w:br w:type="page"/>
      </w:r>
    </w:p>
    <w:p w14:paraId="09057AA3" w14:textId="77777777" w:rsidR="00AB1193" w:rsidRPr="00BC55FB" w:rsidRDefault="00AB1193" w:rsidP="00AB1193">
      <w:pPr>
        <w:pStyle w:val="Heading1"/>
        <w:jc w:val="center"/>
      </w:pPr>
      <w:r w:rsidRPr="00BC55FB">
        <w:lastRenderedPageBreak/>
        <w:t xml:space="preserve">Domestic Violence/Sexual Assault </w:t>
      </w:r>
      <w:r w:rsidRPr="00BC55FB">
        <w:br/>
        <w:t>Workplace Policy and Procedures Template</w:t>
      </w:r>
    </w:p>
    <w:p w14:paraId="323E8739" w14:textId="77777777" w:rsidR="00AB1193" w:rsidRPr="00BC55FB" w:rsidRDefault="00AB1193" w:rsidP="00AB1193">
      <w:pPr>
        <w:jc w:val="center"/>
        <w:rPr>
          <w:rFonts w:cs="Calibri"/>
          <w:sz w:val="24"/>
          <w:szCs w:val="24"/>
        </w:rPr>
      </w:pPr>
    </w:p>
    <w:p w14:paraId="71F59CE3" w14:textId="3B51AD21" w:rsidR="00AB1193" w:rsidRPr="00BC55FB" w:rsidRDefault="00AB1193" w:rsidP="00AB1193">
      <w:pPr>
        <w:pStyle w:val="Heading2"/>
        <w:rPr>
          <w:sz w:val="24"/>
          <w:szCs w:val="24"/>
        </w:rPr>
      </w:pPr>
      <w:r>
        <w:t xml:space="preserve">Workplace Policy - </w:t>
      </w:r>
      <w:r w:rsidRPr="00BC55FB">
        <w:t>Domestic Violence/Sexual Assault</w:t>
      </w:r>
    </w:p>
    <w:p w14:paraId="7690989D" w14:textId="77777777" w:rsidR="00AB1193" w:rsidRPr="00BC55FB" w:rsidRDefault="00AB1193" w:rsidP="00AB1193">
      <w:pPr>
        <w:rPr>
          <w:rFonts w:cs="Calibri"/>
          <w:sz w:val="24"/>
          <w:szCs w:val="24"/>
        </w:rPr>
      </w:pPr>
    </w:p>
    <w:p w14:paraId="243BAB75" w14:textId="77777777" w:rsidR="00AB1193" w:rsidRPr="00BC55FB" w:rsidRDefault="00AB1193" w:rsidP="00AB1193">
      <w:pPr>
        <w:pStyle w:val="Heading3"/>
      </w:pPr>
      <w:r w:rsidRPr="00BC55FB">
        <w:t>Purpose</w:t>
      </w:r>
    </w:p>
    <w:p w14:paraId="202D7B0D" w14:textId="77777777" w:rsidR="00AB1193" w:rsidRPr="00BC55FB" w:rsidRDefault="00AB1193" w:rsidP="00AB1193">
      <w:pPr>
        <w:rPr>
          <w:rFonts w:cs="Calibri"/>
          <w:b/>
          <w:sz w:val="24"/>
          <w:szCs w:val="24"/>
          <w:u w:val="single"/>
        </w:rPr>
      </w:pPr>
    </w:p>
    <w:p w14:paraId="0BD66982" w14:textId="08DB5AE8" w:rsidR="00AB1193" w:rsidRPr="00BC55FB" w:rsidRDefault="00AB1193" w:rsidP="00AB1193">
      <w:pPr>
        <w:rPr>
          <w:rFonts w:cs="Calibri"/>
          <w:sz w:val="24"/>
          <w:szCs w:val="24"/>
        </w:rPr>
      </w:pPr>
      <w:r w:rsidRPr="00BC55FB">
        <w:rPr>
          <w:rFonts w:cs="Calibri"/>
          <w:sz w:val="24"/>
          <w:szCs w:val="24"/>
        </w:rPr>
        <w:t xml:space="preserve"> </w:t>
      </w:r>
      <w:r w:rsidRPr="00BC55FB">
        <w:rPr>
          <w:rFonts w:cs="Calibri"/>
          <w:sz w:val="24"/>
          <w:szCs w:val="24"/>
          <w:u w:val="single"/>
        </w:rPr>
        <w:t xml:space="preserve">     [Enter workplace name </w:t>
      </w:r>
      <w:proofErr w:type="gramStart"/>
      <w:r w:rsidRPr="00BC55FB">
        <w:rPr>
          <w:rFonts w:cs="Calibri"/>
          <w:sz w:val="24"/>
          <w:szCs w:val="24"/>
          <w:u w:val="single"/>
        </w:rPr>
        <w:t xml:space="preserve">here]   </w:t>
      </w:r>
      <w:proofErr w:type="gramEnd"/>
      <w:r w:rsidRPr="00BC55FB">
        <w:rPr>
          <w:rFonts w:cs="Calibri"/>
          <w:sz w:val="24"/>
          <w:szCs w:val="24"/>
          <w:u w:val="single"/>
        </w:rPr>
        <w:t xml:space="preserve">   </w:t>
      </w:r>
      <w:r w:rsidRPr="00BC55FB">
        <w:rPr>
          <w:rFonts w:cs="Calibri"/>
          <w:sz w:val="24"/>
          <w:szCs w:val="24"/>
        </w:rPr>
        <w:t xml:space="preserve"> strives to create a culture of care where all individuals feel safe, valued, and respected. Violence of any kind is a violation of human rights and an obstacle to a healthy workplace. Domestic violence, sexual assault, and stalking are specific types of conduct that are not tolerated under this policy because they limit potential and thrive in silence. Among the root causes are limited ideas about gender roles and power; privilege, oppression, and objectification based on sex, gender, race, and class; and cultural norms related to violence. It is the policy of ______________________ to provide safe working environments and reasonable accommodations for all employees impacted by domestic violence, sexual assault, and stalking. </w:t>
      </w:r>
    </w:p>
    <w:p w14:paraId="3B9A5427" w14:textId="77777777" w:rsidR="00AB1193" w:rsidRPr="00BC55FB" w:rsidRDefault="00AB1193" w:rsidP="00AB1193">
      <w:pPr>
        <w:rPr>
          <w:rFonts w:cs="Calibri"/>
          <w:b/>
          <w:sz w:val="24"/>
          <w:szCs w:val="24"/>
          <w:u w:val="single"/>
        </w:rPr>
      </w:pPr>
    </w:p>
    <w:p w14:paraId="1EBEA48C" w14:textId="77777777" w:rsidR="00AB1193" w:rsidRPr="00BC55FB" w:rsidRDefault="00AB1193" w:rsidP="00AB1193">
      <w:pPr>
        <w:pStyle w:val="Heading3"/>
      </w:pPr>
      <w:r w:rsidRPr="00BC55FB">
        <w:t>Definitions</w:t>
      </w:r>
    </w:p>
    <w:p w14:paraId="4E17FFBF" w14:textId="77777777" w:rsidR="00A6589A" w:rsidRDefault="00A6589A" w:rsidP="00AB1193">
      <w:pPr>
        <w:pStyle w:val="Default"/>
        <w:rPr>
          <w:b/>
          <w:bCs/>
        </w:rPr>
      </w:pPr>
    </w:p>
    <w:p w14:paraId="39451CDE" w14:textId="297023BE" w:rsidR="00AB1193" w:rsidRPr="00BC55FB" w:rsidRDefault="00AB1193" w:rsidP="00AB1193">
      <w:pPr>
        <w:pStyle w:val="Default"/>
        <w:rPr>
          <w:bCs/>
        </w:rPr>
      </w:pPr>
      <w:r w:rsidRPr="00BC55FB">
        <w:rPr>
          <w:b/>
          <w:bCs/>
        </w:rPr>
        <w:t xml:space="preserve">“Domestic Violence” </w:t>
      </w:r>
      <w:r w:rsidRPr="00BC55FB">
        <w:rPr>
          <w:bCs/>
        </w:rPr>
        <w:t xml:space="preserve">is a pattern of physical, sexual, verbal, or emotional abuse by a person to harm, threaten, intimidate, or otherwise exert power and control over another person in a dating relationship. </w:t>
      </w:r>
    </w:p>
    <w:p w14:paraId="2B713416" w14:textId="77777777" w:rsidR="00AB1193" w:rsidRPr="00BC55FB" w:rsidRDefault="00AB1193" w:rsidP="00AB1193">
      <w:pPr>
        <w:pStyle w:val="Default"/>
        <w:rPr>
          <w:bCs/>
        </w:rPr>
      </w:pPr>
    </w:p>
    <w:p w14:paraId="30E7F5C0" w14:textId="77777777" w:rsidR="00AB1193" w:rsidRPr="00BC55FB" w:rsidRDefault="00AB1193" w:rsidP="00AB1193">
      <w:pPr>
        <w:pStyle w:val="Default"/>
        <w:rPr>
          <w:bCs/>
        </w:rPr>
      </w:pPr>
      <w:r w:rsidRPr="00BC55FB">
        <w:rPr>
          <w:bCs/>
        </w:rPr>
        <w:t>Domestic violence includes, but is not limited to:</w:t>
      </w:r>
    </w:p>
    <w:p w14:paraId="4DCBA4B6" w14:textId="77777777" w:rsidR="00AB1193" w:rsidRPr="00BC55FB" w:rsidRDefault="00AB1193" w:rsidP="00AB1193">
      <w:pPr>
        <w:numPr>
          <w:ilvl w:val="0"/>
          <w:numId w:val="19"/>
        </w:numPr>
        <w:spacing w:after="0" w:line="240" w:lineRule="auto"/>
        <w:rPr>
          <w:rFonts w:cs="Calibri"/>
          <w:sz w:val="24"/>
          <w:szCs w:val="24"/>
        </w:rPr>
      </w:pPr>
      <w:r w:rsidRPr="00BC55FB" w:rsidDel="005E55D9">
        <w:rPr>
          <w:rFonts w:cs="Calibri"/>
          <w:b/>
          <w:bCs/>
          <w:sz w:val="24"/>
          <w:szCs w:val="24"/>
        </w:rPr>
        <w:t xml:space="preserve"> </w:t>
      </w:r>
      <w:r w:rsidRPr="00BC55FB">
        <w:rPr>
          <w:rFonts w:cs="Calibri"/>
          <w:sz w:val="24"/>
          <w:szCs w:val="24"/>
        </w:rPr>
        <w:t xml:space="preserve">Physical bodily harm, bodily injury, assault or the infliction of fear of imminent physical harm, bodily injury or assault, between family or household </w:t>
      </w:r>
      <w:proofErr w:type="gramStart"/>
      <w:r w:rsidRPr="00BC55FB">
        <w:rPr>
          <w:rFonts w:cs="Calibri"/>
          <w:sz w:val="24"/>
          <w:szCs w:val="24"/>
        </w:rPr>
        <w:t>members;</w:t>
      </w:r>
      <w:proofErr w:type="gramEnd"/>
    </w:p>
    <w:p w14:paraId="187AAB6B" w14:textId="77777777" w:rsidR="00AB1193" w:rsidRPr="00BC55FB" w:rsidRDefault="00AB1193" w:rsidP="00AB1193">
      <w:pPr>
        <w:numPr>
          <w:ilvl w:val="0"/>
          <w:numId w:val="19"/>
        </w:numPr>
        <w:spacing w:after="0" w:line="240" w:lineRule="auto"/>
        <w:rPr>
          <w:rFonts w:cs="Calibri"/>
          <w:sz w:val="24"/>
          <w:szCs w:val="24"/>
        </w:rPr>
      </w:pPr>
      <w:r w:rsidRPr="00BC55FB">
        <w:rPr>
          <w:rFonts w:cs="Calibri"/>
          <w:sz w:val="24"/>
          <w:szCs w:val="24"/>
        </w:rPr>
        <w:t xml:space="preserve">Emotional and psychological abuse and coercive </w:t>
      </w:r>
      <w:proofErr w:type="gramStart"/>
      <w:r w:rsidRPr="00BC55FB">
        <w:rPr>
          <w:rFonts w:cs="Calibri"/>
          <w:sz w:val="24"/>
          <w:szCs w:val="24"/>
        </w:rPr>
        <w:t>control;</w:t>
      </w:r>
      <w:proofErr w:type="gramEnd"/>
    </w:p>
    <w:p w14:paraId="350EDE6B" w14:textId="77777777" w:rsidR="00AB1193" w:rsidRPr="00BC55FB" w:rsidRDefault="00AB1193" w:rsidP="00AB1193">
      <w:pPr>
        <w:numPr>
          <w:ilvl w:val="0"/>
          <w:numId w:val="19"/>
        </w:numPr>
        <w:spacing w:after="0" w:line="240" w:lineRule="auto"/>
        <w:rPr>
          <w:rFonts w:cs="Calibri"/>
          <w:sz w:val="24"/>
          <w:szCs w:val="24"/>
        </w:rPr>
      </w:pPr>
      <w:r w:rsidRPr="00BC55FB">
        <w:rPr>
          <w:rFonts w:cs="Calibri"/>
          <w:sz w:val="24"/>
          <w:szCs w:val="24"/>
        </w:rPr>
        <w:t xml:space="preserve">Financial </w:t>
      </w:r>
      <w:proofErr w:type="gramStart"/>
      <w:r w:rsidRPr="00BC55FB">
        <w:rPr>
          <w:rFonts w:cs="Calibri"/>
          <w:sz w:val="24"/>
          <w:szCs w:val="24"/>
        </w:rPr>
        <w:t>abuse;</w:t>
      </w:r>
      <w:proofErr w:type="gramEnd"/>
    </w:p>
    <w:p w14:paraId="167791B4" w14:textId="77777777" w:rsidR="00AB1193" w:rsidRPr="00BC55FB" w:rsidRDefault="00AB1193" w:rsidP="00AB1193">
      <w:pPr>
        <w:numPr>
          <w:ilvl w:val="0"/>
          <w:numId w:val="19"/>
        </w:numPr>
        <w:spacing w:after="0" w:line="240" w:lineRule="auto"/>
        <w:rPr>
          <w:rFonts w:cs="Calibri"/>
          <w:sz w:val="24"/>
          <w:szCs w:val="24"/>
        </w:rPr>
      </w:pPr>
      <w:r w:rsidRPr="00BC55FB">
        <w:rPr>
          <w:rFonts w:cs="Calibri"/>
          <w:sz w:val="24"/>
          <w:szCs w:val="24"/>
        </w:rPr>
        <w:t xml:space="preserve">Technological abuse and </w:t>
      </w:r>
      <w:proofErr w:type="gramStart"/>
      <w:r w:rsidRPr="00BC55FB">
        <w:rPr>
          <w:rFonts w:cs="Calibri"/>
          <w:sz w:val="24"/>
          <w:szCs w:val="24"/>
        </w:rPr>
        <w:t>control;</w:t>
      </w:r>
      <w:proofErr w:type="gramEnd"/>
    </w:p>
    <w:p w14:paraId="041D7046" w14:textId="77777777" w:rsidR="00AB1193" w:rsidRPr="00BC55FB" w:rsidRDefault="00AB1193" w:rsidP="00AB1193">
      <w:pPr>
        <w:numPr>
          <w:ilvl w:val="0"/>
          <w:numId w:val="19"/>
        </w:numPr>
        <w:spacing w:after="0" w:line="240" w:lineRule="auto"/>
        <w:rPr>
          <w:rFonts w:cs="Calibri"/>
          <w:sz w:val="24"/>
          <w:szCs w:val="24"/>
        </w:rPr>
      </w:pPr>
      <w:r w:rsidRPr="00BC55FB">
        <w:rPr>
          <w:rFonts w:cs="Calibri"/>
          <w:sz w:val="24"/>
          <w:szCs w:val="24"/>
        </w:rPr>
        <w:t>Sexual assault of one family or household member by another; or</w:t>
      </w:r>
    </w:p>
    <w:p w14:paraId="7868E4A6" w14:textId="77777777" w:rsidR="00AB1193" w:rsidRPr="00BC55FB" w:rsidRDefault="00AB1193" w:rsidP="00AB1193">
      <w:pPr>
        <w:numPr>
          <w:ilvl w:val="0"/>
          <w:numId w:val="19"/>
        </w:numPr>
        <w:spacing w:after="0" w:line="240" w:lineRule="auto"/>
        <w:rPr>
          <w:rFonts w:cs="Calibri"/>
          <w:sz w:val="24"/>
          <w:szCs w:val="24"/>
        </w:rPr>
      </w:pPr>
      <w:r w:rsidRPr="00BC55FB">
        <w:rPr>
          <w:rFonts w:cs="Calibri"/>
          <w:sz w:val="24"/>
          <w:szCs w:val="24"/>
        </w:rPr>
        <w:t>Stalking, as defined in the Washington Criminal Code (RCW 9A.46.110).</w:t>
      </w:r>
    </w:p>
    <w:p w14:paraId="6B18AF7C" w14:textId="77777777" w:rsidR="00AB1193" w:rsidRPr="00BC55FB" w:rsidRDefault="00AB1193" w:rsidP="00AB1193">
      <w:pPr>
        <w:ind w:left="360"/>
        <w:rPr>
          <w:rFonts w:cs="Calibri"/>
          <w:sz w:val="24"/>
          <w:szCs w:val="24"/>
        </w:rPr>
      </w:pPr>
    </w:p>
    <w:p w14:paraId="2D111991" w14:textId="77777777" w:rsidR="00AB1193" w:rsidRPr="00BC55FB" w:rsidRDefault="00AB1193" w:rsidP="00AB1193">
      <w:pPr>
        <w:rPr>
          <w:rFonts w:cs="Calibri"/>
          <w:sz w:val="24"/>
          <w:szCs w:val="24"/>
        </w:rPr>
      </w:pPr>
    </w:p>
    <w:p w14:paraId="040E8A59" w14:textId="77777777" w:rsidR="00AB1193" w:rsidRPr="00BC55FB" w:rsidRDefault="00AB1193" w:rsidP="00AB1193">
      <w:pPr>
        <w:rPr>
          <w:rFonts w:cs="Calibri"/>
          <w:sz w:val="24"/>
          <w:szCs w:val="24"/>
        </w:rPr>
      </w:pPr>
      <w:r w:rsidRPr="00BC55FB">
        <w:rPr>
          <w:rFonts w:cs="Calibri"/>
          <w:b/>
          <w:bCs/>
          <w:sz w:val="24"/>
          <w:szCs w:val="24"/>
        </w:rPr>
        <w:lastRenderedPageBreak/>
        <w:t>“Sexual violence”</w:t>
      </w:r>
      <w:r w:rsidRPr="00BC55FB">
        <w:rPr>
          <w:rFonts w:cs="Calibri"/>
          <w:sz w:val="24"/>
          <w:szCs w:val="24"/>
        </w:rPr>
        <w:t xml:space="preserve"> is an umbrella term that includes any type of sexual contact that lacks consent. According to Washington State law (RCW 9A.44.010(7)), “consent” means that “at the time of the act of…sexual contact there are actual words or conduct indicating freely given agreement.” </w:t>
      </w:r>
    </w:p>
    <w:p w14:paraId="338E0700" w14:textId="77777777" w:rsidR="00AB1193" w:rsidRPr="00BC55FB" w:rsidRDefault="00AB1193" w:rsidP="00AB1193">
      <w:pPr>
        <w:rPr>
          <w:rFonts w:cs="Calibri"/>
          <w:sz w:val="24"/>
          <w:szCs w:val="24"/>
        </w:rPr>
      </w:pPr>
      <w:r w:rsidRPr="00BC55FB">
        <w:rPr>
          <w:rFonts w:cs="Calibri"/>
          <w:sz w:val="24"/>
          <w:szCs w:val="24"/>
        </w:rPr>
        <w:t xml:space="preserve">Section 9A.44 of the RCW describes these laws in more detail. Under state law, sexual violence is also known as a “sexual offense” and may include: </w:t>
      </w:r>
    </w:p>
    <w:p w14:paraId="6AAF56D3" w14:textId="77777777" w:rsidR="00AB1193" w:rsidRPr="00BC55FB" w:rsidRDefault="00AB1193" w:rsidP="00AB1193">
      <w:pPr>
        <w:pStyle w:val="ListParagraph"/>
        <w:numPr>
          <w:ilvl w:val="0"/>
          <w:numId w:val="28"/>
        </w:numPr>
        <w:spacing w:after="0" w:line="240" w:lineRule="auto"/>
        <w:rPr>
          <w:rFonts w:cs="Calibri"/>
          <w:sz w:val="24"/>
          <w:szCs w:val="24"/>
        </w:rPr>
      </w:pPr>
      <w:r w:rsidRPr="00BC55FB">
        <w:rPr>
          <w:rFonts w:cs="Calibri"/>
          <w:sz w:val="24"/>
          <w:szCs w:val="24"/>
        </w:rPr>
        <w:t>nonconsensual sexual touching or kissing</w:t>
      </w:r>
    </w:p>
    <w:p w14:paraId="63A2D5F6" w14:textId="77777777" w:rsidR="00AB1193" w:rsidRPr="00BC55FB" w:rsidRDefault="00AB1193" w:rsidP="00AB1193">
      <w:pPr>
        <w:pStyle w:val="ListParagraph"/>
        <w:numPr>
          <w:ilvl w:val="0"/>
          <w:numId w:val="28"/>
        </w:numPr>
        <w:spacing w:after="0" w:line="240" w:lineRule="auto"/>
        <w:rPr>
          <w:rFonts w:cs="Calibri"/>
          <w:sz w:val="24"/>
          <w:szCs w:val="24"/>
        </w:rPr>
      </w:pPr>
      <w:r w:rsidRPr="00BC55FB">
        <w:rPr>
          <w:rFonts w:cs="Calibri"/>
          <w:sz w:val="24"/>
          <w:szCs w:val="24"/>
        </w:rPr>
        <w:t>showing sexual pictures or movies without a person’s consent</w:t>
      </w:r>
    </w:p>
    <w:p w14:paraId="78F71B20" w14:textId="77777777" w:rsidR="00AB1193" w:rsidRPr="00BC55FB" w:rsidRDefault="00AB1193" w:rsidP="00AB1193">
      <w:pPr>
        <w:pStyle w:val="ListParagraph"/>
        <w:numPr>
          <w:ilvl w:val="0"/>
          <w:numId w:val="28"/>
        </w:numPr>
        <w:spacing w:after="0" w:line="240" w:lineRule="auto"/>
        <w:rPr>
          <w:rFonts w:cs="Calibri"/>
          <w:sz w:val="24"/>
          <w:szCs w:val="24"/>
        </w:rPr>
      </w:pPr>
      <w:r w:rsidRPr="00BC55FB">
        <w:rPr>
          <w:rFonts w:cs="Calibri"/>
          <w:sz w:val="24"/>
          <w:szCs w:val="24"/>
        </w:rPr>
        <w:t>sexual penetration or rape</w:t>
      </w:r>
    </w:p>
    <w:p w14:paraId="3AD895E2" w14:textId="77777777" w:rsidR="00AB1193" w:rsidRPr="00BC55FB" w:rsidRDefault="00AB1193" w:rsidP="00AB1193">
      <w:pPr>
        <w:pStyle w:val="ListParagraph"/>
        <w:numPr>
          <w:ilvl w:val="0"/>
          <w:numId w:val="28"/>
        </w:numPr>
        <w:spacing w:after="0" w:line="240" w:lineRule="auto"/>
        <w:rPr>
          <w:rFonts w:cs="Calibri"/>
          <w:sz w:val="24"/>
          <w:szCs w:val="24"/>
        </w:rPr>
      </w:pPr>
      <w:r w:rsidRPr="00BC55FB">
        <w:rPr>
          <w:rFonts w:cs="Calibri"/>
          <w:sz w:val="24"/>
          <w:szCs w:val="24"/>
        </w:rPr>
        <w:t xml:space="preserve">viewing or taking nonconsensual photos or videos of a person who is naked, exposed, or having sexual contact (also known as “voyeurism”) </w:t>
      </w:r>
    </w:p>
    <w:p w14:paraId="21FAD14D" w14:textId="77777777" w:rsidR="00AB1193" w:rsidRPr="00BC55FB" w:rsidRDefault="00AB1193" w:rsidP="00AB1193">
      <w:pPr>
        <w:pStyle w:val="ListParagraph"/>
        <w:numPr>
          <w:ilvl w:val="0"/>
          <w:numId w:val="28"/>
        </w:numPr>
        <w:spacing w:after="0" w:line="240" w:lineRule="auto"/>
        <w:rPr>
          <w:rFonts w:cs="Calibri"/>
          <w:sz w:val="24"/>
          <w:szCs w:val="24"/>
        </w:rPr>
      </w:pPr>
      <w:r w:rsidRPr="00BC55FB">
        <w:rPr>
          <w:rFonts w:cs="Calibri"/>
          <w:sz w:val="24"/>
          <w:szCs w:val="24"/>
        </w:rPr>
        <w:t>sexual misconduct or intimidation</w:t>
      </w:r>
    </w:p>
    <w:p w14:paraId="2E3C346A" w14:textId="77777777" w:rsidR="00AB1193" w:rsidRPr="00BC55FB" w:rsidRDefault="00AB1193" w:rsidP="00AB1193">
      <w:pPr>
        <w:pStyle w:val="ListParagraph"/>
        <w:numPr>
          <w:ilvl w:val="0"/>
          <w:numId w:val="28"/>
        </w:numPr>
        <w:spacing w:after="0" w:line="240" w:lineRule="auto"/>
        <w:rPr>
          <w:rFonts w:cs="Calibri"/>
          <w:sz w:val="24"/>
          <w:szCs w:val="24"/>
        </w:rPr>
      </w:pPr>
      <w:r w:rsidRPr="00BC55FB">
        <w:rPr>
          <w:rFonts w:cs="Calibri"/>
          <w:sz w:val="24"/>
          <w:szCs w:val="24"/>
        </w:rPr>
        <w:t>exposing private body parts</w:t>
      </w:r>
    </w:p>
    <w:p w14:paraId="56B39E3F" w14:textId="77777777" w:rsidR="00AB1193" w:rsidRPr="00BC55FB" w:rsidRDefault="00AB1193" w:rsidP="00AB1193">
      <w:pPr>
        <w:pStyle w:val="ListParagraph"/>
        <w:numPr>
          <w:ilvl w:val="0"/>
          <w:numId w:val="28"/>
        </w:numPr>
        <w:spacing w:after="0" w:line="240" w:lineRule="auto"/>
        <w:rPr>
          <w:rFonts w:cs="Calibri"/>
          <w:sz w:val="24"/>
          <w:szCs w:val="24"/>
        </w:rPr>
      </w:pPr>
      <w:r w:rsidRPr="00BC55FB">
        <w:rPr>
          <w:rFonts w:cs="Calibri"/>
          <w:sz w:val="24"/>
          <w:szCs w:val="24"/>
        </w:rPr>
        <w:t xml:space="preserve">forcing someone to touch their own body parts in a sexual way </w:t>
      </w:r>
    </w:p>
    <w:p w14:paraId="43CACBA0" w14:textId="77777777" w:rsidR="00AB1193" w:rsidRPr="00BC55FB" w:rsidRDefault="00AB1193" w:rsidP="00AB1193">
      <w:pPr>
        <w:pStyle w:val="ListParagraph"/>
        <w:numPr>
          <w:ilvl w:val="0"/>
          <w:numId w:val="28"/>
        </w:numPr>
        <w:spacing w:after="0" w:line="240" w:lineRule="auto"/>
        <w:rPr>
          <w:rFonts w:cs="Calibri"/>
          <w:sz w:val="24"/>
          <w:szCs w:val="24"/>
        </w:rPr>
      </w:pPr>
      <w:bookmarkStart w:id="0" w:name="_Hlk22111035"/>
      <w:r w:rsidRPr="00BC55FB">
        <w:rPr>
          <w:rFonts w:cs="Calibri"/>
          <w:sz w:val="24"/>
          <w:szCs w:val="24"/>
        </w:rPr>
        <w:t>forcing someone to touch the body parts of another person in a sexual way</w:t>
      </w:r>
    </w:p>
    <w:bookmarkEnd w:id="0"/>
    <w:p w14:paraId="55F292D0" w14:textId="77777777" w:rsidR="00AB1193" w:rsidRPr="00BC55FB" w:rsidRDefault="00AB1193" w:rsidP="00AB1193">
      <w:pPr>
        <w:pStyle w:val="ListParagraph"/>
        <w:rPr>
          <w:rFonts w:cs="Calibri"/>
          <w:sz w:val="24"/>
          <w:szCs w:val="24"/>
        </w:rPr>
      </w:pPr>
    </w:p>
    <w:p w14:paraId="55F71FA9" w14:textId="77777777" w:rsidR="00AB1193" w:rsidRPr="00BC55FB" w:rsidRDefault="00AB1193" w:rsidP="00AB1193">
      <w:pPr>
        <w:pStyle w:val="Default"/>
      </w:pPr>
      <w:r w:rsidRPr="00BC55FB">
        <w:rPr>
          <w:b/>
          <w:bCs/>
        </w:rPr>
        <w:t xml:space="preserve">“Sexual Harassment” </w:t>
      </w:r>
      <w:r w:rsidRPr="00BC55FB">
        <w:t>is one type of sexual violence that negatively impacts learning, professional, and social environments. Any</w:t>
      </w:r>
      <w:r w:rsidRPr="00BC55FB">
        <w:rPr>
          <w:bCs/>
        </w:rPr>
        <w:t xml:space="preserve"> unwelcome conduct or communication of a sexual nature is an act of sexual harassment. </w:t>
      </w:r>
    </w:p>
    <w:p w14:paraId="04867808" w14:textId="77777777" w:rsidR="00AB1193" w:rsidRPr="00BC55FB" w:rsidRDefault="00AB1193" w:rsidP="00AB1193">
      <w:pPr>
        <w:pStyle w:val="Default"/>
        <w:ind w:left="720"/>
        <w:rPr>
          <w:b/>
          <w:bCs/>
        </w:rPr>
      </w:pPr>
    </w:p>
    <w:p w14:paraId="35B77205" w14:textId="77777777" w:rsidR="00AB1193" w:rsidRPr="00BC55FB" w:rsidRDefault="00AB1193" w:rsidP="00AB1193">
      <w:pPr>
        <w:rPr>
          <w:rFonts w:cs="Calibri"/>
          <w:sz w:val="24"/>
          <w:szCs w:val="24"/>
        </w:rPr>
      </w:pPr>
      <w:r w:rsidRPr="00BC55FB">
        <w:rPr>
          <w:rFonts w:cs="Calibri"/>
          <w:sz w:val="24"/>
          <w:szCs w:val="24"/>
        </w:rPr>
        <w:t xml:space="preserve">Under federal and state law, the term </w:t>
      </w:r>
      <w:r w:rsidRPr="00BC55FB">
        <w:rPr>
          <w:rFonts w:cs="Calibri"/>
          <w:b/>
          <w:bCs/>
          <w:sz w:val="24"/>
          <w:szCs w:val="24"/>
        </w:rPr>
        <w:t xml:space="preserve">“sexual harassment” involves behaviors that interfere with an individual’s educational performance and or create and intimidating, hostile or offensive environment </w:t>
      </w:r>
      <w:r w:rsidRPr="00BC55FB">
        <w:rPr>
          <w:rFonts w:cs="Calibri"/>
          <w:sz w:val="24"/>
          <w:szCs w:val="24"/>
        </w:rPr>
        <w:t>and may include:</w:t>
      </w:r>
    </w:p>
    <w:p w14:paraId="599DFC9C" w14:textId="77777777" w:rsidR="00AB1193" w:rsidRPr="00BC55FB" w:rsidRDefault="00AB1193" w:rsidP="00AB1193">
      <w:pPr>
        <w:pStyle w:val="ListParagraph"/>
        <w:numPr>
          <w:ilvl w:val="0"/>
          <w:numId w:val="27"/>
        </w:numPr>
        <w:spacing w:after="0" w:line="240" w:lineRule="auto"/>
        <w:ind w:left="720"/>
        <w:rPr>
          <w:rFonts w:cs="Calibri"/>
          <w:sz w:val="24"/>
          <w:szCs w:val="24"/>
        </w:rPr>
      </w:pPr>
      <w:r w:rsidRPr="00BC55FB">
        <w:rPr>
          <w:rFonts w:cs="Calibri"/>
          <w:sz w:val="24"/>
          <w:szCs w:val="24"/>
        </w:rPr>
        <w:t xml:space="preserve">sexual or gender-directed gestures or </w:t>
      </w:r>
      <w:proofErr w:type="gramStart"/>
      <w:r w:rsidRPr="00BC55FB">
        <w:rPr>
          <w:rFonts w:cs="Calibri"/>
          <w:sz w:val="24"/>
          <w:szCs w:val="24"/>
        </w:rPr>
        <w:t>communication;</w:t>
      </w:r>
      <w:proofErr w:type="gramEnd"/>
      <w:r w:rsidRPr="00BC55FB">
        <w:rPr>
          <w:rFonts w:cs="Calibri"/>
          <w:sz w:val="24"/>
          <w:szCs w:val="24"/>
        </w:rPr>
        <w:t xml:space="preserve"> </w:t>
      </w:r>
    </w:p>
    <w:p w14:paraId="1CF0E1DD" w14:textId="77777777" w:rsidR="00AB1193" w:rsidRPr="00BC55FB" w:rsidRDefault="00AB1193" w:rsidP="00AB1193">
      <w:pPr>
        <w:pStyle w:val="ListParagraph"/>
        <w:numPr>
          <w:ilvl w:val="0"/>
          <w:numId w:val="27"/>
        </w:numPr>
        <w:spacing w:after="0" w:line="240" w:lineRule="auto"/>
        <w:ind w:left="720"/>
        <w:rPr>
          <w:rFonts w:cs="Calibri"/>
          <w:sz w:val="24"/>
          <w:szCs w:val="24"/>
        </w:rPr>
      </w:pPr>
      <w:r w:rsidRPr="00BC55FB">
        <w:rPr>
          <w:rFonts w:cs="Calibri"/>
          <w:sz w:val="24"/>
          <w:szCs w:val="24"/>
        </w:rPr>
        <w:t xml:space="preserve">showing a person sexual photos or videos without their </w:t>
      </w:r>
      <w:proofErr w:type="gramStart"/>
      <w:r w:rsidRPr="00BC55FB">
        <w:rPr>
          <w:rFonts w:cs="Calibri"/>
          <w:sz w:val="24"/>
          <w:szCs w:val="24"/>
        </w:rPr>
        <w:t>consent;</w:t>
      </w:r>
      <w:proofErr w:type="gramEnd"/>
    </w:p>
    <w:p w14:paraId="6015920E" w14:textId="77777777" w:rsidR="00AB1193" w:rsidRPr="00BC55FB" w:rsidRDefault="00AB1193" w:rsidP="00AB1193">
      <w:pPr>
        <w:pStyle w:val="ListParagraph"/>
        <w:numPr>
          <w:ilvl w:val="0"/>
          <w:numId w:val="27"/>
        </w:numPr>
        <w:spacing w:after="0" w:line="240" w:lineRule="auto"/>
        <w:ind w:left="720"/>
        <w:rPr>
          <w:rFonts w:cs="Calibri"/>
          <w:sz w:val="24"/>
          <w:szCs w:val="24"/>
        </w:rPr>
      </w:pPr>
      <w:r w:rsidRPr="00BC55FB">
        <w:rPr>
          <w:rFonts w:cs="Calibri"/>
          <w:sz w:val="24"/>
          <w:szCs w:val="24"/>
        </w:rPr>
        <w:t xml:space="preserve">requesting that a person send or share sexual </w:t>
      </w:r>
      <w:proofErr w:type="gramStart"/>
      <w:r w:rsidRPr="00BC55FB">
        <w:rPr>
          <w:rFonts w:cs="Calibri"/>
          <w:sz w:val="24"/>
          <w:szCs w:val="24"/>
        </w:rPr>
        <w:t>photos;</w:t>
      </w:r>
      <w:proofErr w:type="gramEnd"/>
    </w:p>
    <w:p w14:paraId="36911AD2" w14:textId="77777777" w:rsidR="00AB1193" w:rsidRPr="00BC55FB" w:rsidRDefault="00AB1193" w:rsidP="00AB1193">
      <w:pPr>
        <w:pStyle w:val="ListParagraph"/>
        <w:numPr>
          <w:ilvl w:val="0"/>
          <w:numId w:val="27"/>
        </w:numPr>
        <w:spacing w:after="0" w:line="240" w:lineRule="auto"/>
        <w:ind w:left="720"/>
        <w:rPr>
          <w:rFonts w:cs="Calibri"/>
          <w:sz w:val="24"/>
          <w:szCs w:val="24"/>
        </w:rPr>
      </w:pPr>
      <w:r w:rsidRPr="00BC55FB">
        <w:rPr>
          <w:rFonts w:cs="Calibri"/>
          <w:sz w:val="24"/>
          <w:szCs w:val="24"/>
        </w:rPr>
        <w:t xml:space="preserve">unwelcome sexual </w:t>
      </w:r>
      <w:proofErr w:type="gramStart"/>
      <w:r w:rsidRPr="00BC55FB">
        <w:rPr>
          <w:rFonts w:cs="Calibri"/>
          <w:sz w:val="24"/>
          <w:szCs w:val="24"/>
        </w:rPr>
        <w:t>advances;</w:t>
      </w:r>
      <w:proofErr w:type="gramEnd"/>
    </w:p>
    <w:p w14:paraId="77BECE2A" w14:textId="77777777" w:rsidR="00AB1193" w:rsidRPr="00BC55FB" w:rsidRDefault="00AB1193" w:rsidP="00AB1193">
      <w:pPr>
        <w:pStyle w:val="ListParagraph"/>
        <w:numPr>
          <w:ilvl w:val="0"/>
          <w:numId w:val="27"/>
        </w:numPr>
        <w:spacing w:after="0" w:line="240" w:lineRule="auto"/>
        <w:ind w:left="720"/>
        <w:rPr>
          <w:rFonts w:cs="Calibri"/>
          <w:sz w:val="24"/>
          <w:szCs w:val="24"/>
        </w:rPr>
      </w:pPr>
      <w:r w:rsidRPr="00BC55FB">
        <w:rPr>
          <w:rFonts w:cs="Calibri"/>
          <w:sz w:val="24"/>
          <w:szCs w:val="24"/>
        </w:rPr>
        <w:t xml:space="preserve">requests for sexual </w:t>
      </w:r>
      <w:proofErr w:type="gramStart"/>
      <w:r w:rsidRPr="00BC55FB">
        <w:rPr>
          <w:rFonts w:cs="Calibri"/>
          <w:sz w:val="24"/>
          <w:szCs w:val="24"/>
        </w:rPr>
        <w:t>favors;</w:t>
      </w:r>
      <w:proofErr w:type="gramEnd"/>
    </w:p>
    <w:p w14:paraId="6DF82654" w14:textId="77777777" w:rsidR="00AB1193" w:rsidRPr="00BC55FB" w:rsidRDefault="00AB1193" w:rsidP="00AB1193">
      <w:pPr>
        <w:pStyle w:val="ListParagraph"/>
        <w:numPr>
          <w:ilvl w:val="0"/>
          <w:numId w:val="27"/>
        </w:numPr>
        <w:spacing w:after="0" w:line="240" w:lineRule="auto"/>
        <w:ind w:left="720"/>
        <w:rPr>
          <w:rFonts w:cs="Calibri"/>
          <w:sz w:val="24"/>
          <w:szCs w:val="24"/>
        </w:rPr>
      </w:pPr>
      <w:r w:rsidRPr="00BC55FB">
        <w:rPr>
          <w:rFonts w:cs="Calibri"/>
          <w:sz w:val="24"/>
          <w:szCs w:val="24"/>
        </w:rPr>
        <w:t xml:space="preserve">sexual coercion or demands when submission is a stated or implied condition of obtaining an educational </w:t>
      </w:r>
      <w:proofErr w:type="gramStart"/>
      <w:r w:rsidRPr="00BC55FB">
        <w:rPr>
          <w:rFonts w:cs="Calibri"/>
          <w:sz w:val="24"/>
          <w:szCs w:val="24"/>
        </w:rPr>
        <w:t>benefit;</w:t>
      </w:r>
      <w:proofErr w:type="gramEnd"/>
    </w:p>
    <w:p w14:paraId="63E35522" w14:textId="77777777" w:rsidR="00AB1193" w:rsidRPr="00BC55FB" w:rsidRDefault="00AB1193" w:rsidP="00AB1193">
      <w:pPr>
        <w:pStyle w:val="ListParagraph"/>
        <w:numPr>
          <w:ilvl w:val="0"/>
          <w:numId w:val="27"/>
        </w:numPr>
        <w:spacing w:after="0" w:line="240" w:lineRule="auto"/>
        <w:ind w:left="720"/>
        <w:rPr>
          <w:rFonts w:cs="Calibri"/>
          <w:sz w:val="24"/>
          <w:szCs w:val="24"/>
        </w:rPr>
      </w:pPr>
      <w:r w:rsidRPr="00BC55FB">
        <w:rPr>
          <w:rFonts w:cs="Calibri"/>
          <w:sz w:val="24"/>
          <w:szCs w:val="24"/>
        </w:rPr>
        <w:t xml:space="preserve">sexual coercion or demands, where submission or rejection is a factor in an academic, or other school-related decision affecting an </w:t>
      </w:r>
      <w:proofErr w:type="gramStart"/>
      <w:r w:rsidRPr="00BC55FB">
        <w:rPr>
          <w:rFonts w:cs="Calibri"/>
          <w:sz w:val="24"/>
          <w:szCs w:val="24"/>
        </w:rPr>
        <w:t>individual;</w:t>
      </w:r>
      <w:proofErr w:type="gramEnd"/>
    </w:p>
    <w:p w14:paraId="2345D37E" w14:textId="77777777" w:rsidR="00AB1193" w:rsidRPr="00BC55FB" w:rsidRDefault="00AB1193" w:rsidP="00AB1193">
      <w:pPr>
        <w:pStyle w:val="ListParagraph"/>
        <w:numPr>
          <w:ilvl w:val="0"/>
          <w:numId w:val="27"/>
        </w:numPr>
        <w:spacing w:after="0" w:line="240" w:lineRule="auto"/>
        <w:ind w:left="720"/>
        <w:rPr>
          <w:rFonts w:cs="Calibri"/>
          <w:sz w:val="24"/>
          <w:szCs w:val="24"/>
        </w:rPr>
      </w:pPr>
      <w:r w:rsidRPr="00BC55FB">
        <w:rPr>
          <w:rFonts w:cs="Calibri"/>
          <w:sz w:val="24"/>
          <w:szCs w:val="24"/>
        </w:rPr>
        <w:t xml:space="preserve">sexual </w:t>
      </w:r>
      <w:proofErr w:type="gramStart"/>
      <w:r w:rsidRPr="00BC55FB">
        <w:rPr>
          <w:rFonts w:cs="Calibri"/>
          <w:sz w:val="24"/>
          <w:szCs w:val="24"/>
        </w:rPr>
        <w:t>jokes;</w:t>
      </w:r>
      <w:proofErr w:type="gramEnd"/>
    </w:p>
    <w:p w14:paraId="48CF4FF5" w14:textId="77777777" w:rsidR="00AB1193" w:rsidRPr="00BC55FB" w:rsidRDefault="00AB1193" w:rsidP="00AB1193">
      <w:pPr>
        <w:pStyle w:val="ListParagraph"/>
        <w:numPr>
          <w:ilvl w:val="0"/>
          <w:numId w:val="27"/>
        </w:numPr>
        <w:spacing w:after="0" w:line="240" w:lineRule="auto"/>
        <w:ind w:left="720"/>
        <w:rPr>
          <w:rFonts w:cs="Calibri"/>
          <w:sz w:val="24"/>
          <w:szCs w:val="24"/>
        </w:rPr>
      </w:pPr>
      <w:r w:rsidRPr="00BC55FB">
        <w:rPr>
          <w:rFonts w:cs="Calibri"/>
          <w:bCs/>
          <w:sz w:val="24"/>
          <w:szCs w:val="24"/>
        </w:rPr>
        <w:t xml:space="preserve">sharing details publicly about sexual experiences between dating partners to expose or embarrass </w:t>
      </w:r>
      <w:proofErr w:type="gramStart"/>
      <w:r w:rsidRPr="00BC55FB">
        <w:rPr>
          <w:rFonts w:cs="Calibri"/>
          <w:bCs/>
          <w:sz w:val="24"/>
          <w:szCs w:val="24"/>
        </w:rPr>
        <w:t>them;</w:t>
      </w:r>
      <w:proofErr w:type="gramEnd"/>
    </w:p>
    <w:p w14:paraId="543B32E9" w14:textId="77777777" w:rsidR="00AB1193" w:rsidRPr="00BC55FB" w:rsidRDefault="00AB1193" w:rsidP="00AB1193">
      <w:pPr>
        <w:pStyle w:val="ListParagraph"/>
        <w:numPr>
          <w:ilvl w:val="0"/>
          <w:numId w:val="27"/>
        </w:numPr>
        <w:spacing w:after="0" w:line="240" w:lineRule="auto"/>
        <w:ind w:left="720"/>
        <w:rPr>
          <w:rFonts w:cs="Calibri"/>
          <w:sz w:val="24"/>
          <w:szCs w:val="24"/>
        </w:rPr>
      </w:pPr>
      <w:r w:rsidRPr="00BC55FB">
        <w:rPr>
          <w:rFonts w:cs="Calibri"/>
          <w:bCs/>
          <w:sz w:val="24"/>
          <w:szCs w:val="24"/>
        </w:rPr>
        <w:t xml:space="preserve">repeated, unwanted attention (stalking): following, monitoring, or pursuing unwanted contact, in person or through </w:t>
      </w:r>
      <w:proofErr w:type="gramStart"/>
      <w:r w:rsidRPr="00BC55FB">
        <w:rPr>
          <w:rFonts w:cs="Calibri"/>
          <w:bCs/>
          <w:sz w:val="24"/>
          <w:szCs w:val="24"/>
        </w:rPr>
        <w:t>technology;</w:t>
      </w:r>
      <w:proofErr w:type="gramEnd"/>
    </w:p>
    <w:p w14:paraId="7E1CE45D" w14:textId="77777777" w:rsidR="00AB1193" w:rsidRPr="00BC55FB" w:rsidRDefault="00AB1193" w:rsidP="00AB1193">
      <w:pPr>
        <w:pStyle w:val="ListParagraph"/>
        <w:numPr>
          <w:ilvl w:val="0"/>
          <w:numId w:val="27"/>
        </w:numPr>
        <w:spacing w:after="0" w:line="240" w:lineRule="auto"/>
        <w:ind w:left="720"/>
        <w:rPr>
          <w:rFonts w:cs="Calibri"/>
          <w:sz w:val="24"/>
          <w:szCs w:val="24"/>
        </w:rPr>
      </w:pPr>
      <w:r w:rsidRPr="00BC55FB">
        <w:rPr>
          <w:rFonts w:cs="Calibri"/>
          <w:bCs/>
          <w:sz w:val="24"/>
          <w:szCs w:val="24"/>
        </w:rPr>
        <w:t xml:space="preserve">videotaping someone without their </w:t>
      </w:r>
      <w:proofErr w:type="gramStart"/>
      <w:r w:rsidRPr="00BC55FB">
        <w:rPr>
          <w:rFonts w:cs="Calibri"/>
          <w:bCs/>
          <w:sz w:val="24"/>
          <w:szCs w:val="24"/>
        </w:rPr>
        <w:t>consent;</w:t>
      </w:r>
      <w:proofErr w:type="gramEnd"/>
    </w:p>
    <w:p w14:paraId="3571CE2E" w14:textId="77777777" w:rsidR="00AB1193" w:rsidRPr="00BC55FB" w:rsidRDefault="00AB1193" w:rsidP="00AB1193">
      <w:pPr>
        <w:pStyle w:val="ListParagraph"/>
        <w:numPr>
          <w:ilvl w:val="0"/>
          <w:numId w:val="27"/>
        </w:numPr>
        <w:spacing w:after="0" w:line="240" w:lineRule="auto"/>
        <w:ind w:left="720"/>
        <w:rPr>
          <w:rFonts w:cs="Calibri"/>
          <w:sz w:val="24"/>
          <w:szCs w:val="24"/>
        </w:rPr>
      </w:pPr>
      <w:r w:rsidRPr="00BC55FB">
        <w:rPr>
          <w:rFonts w:cs="Calibri"/>
          <w:bCs/>
          <w:sz w:val="24"/>
          <w:szCs w:val="24"/>
        </w:rPr>
        <w:lastRenderedPageBreak/>
        <w:t xml:space="preserve">any other behaviors of a sexual nature that makes the targeted person uncomfortable. </w:t>
      </w:r>
    </w:p>
    <w:p w14:paraId="69FF8111" w14:textId="710735C8" w:rsidR="00AB1193" w:rsidRDefault="00AB1193" w:rsidP="00AB1193">
      <w:pPr>
        <w:rPr>
          <w:rFonts w:cs="Calibri"/>
          <w:sz w:val="24"/>
          <w:szCs w:val="24"/>
        </w:rPr>
      </w:pPr>
    </w:p>
    <w:p w14:paraId="3CA7263A" w14:textId="5F1DEAF2" w:rsidR="004D717E" w:rsidRPr="00F1250A" w:rsidRDefault="00F1250A" w:rsidP="00AB1193">
      <w:pPr>
        <w:rPr>
          <w:rFonts w:cs="Calibri"/>
          <w:sz w:val="24"/>
          <w:szCs w:val="24"/>
        </w:rPr>
      </w:pPr>
      <w:r w:rsidRPr="00F1250A">
        <w:rPr>
          <w:rFonts w:cs="Calibri"/>
          <w:b/>
          <w:bCs/>
          <w:sz w:val="24"/>
          <w:szCs w:val="24"/>
        </w:rPr>
        <w:t>“Stalking”</w:t>
      </w:r>
      <w:r>
        <w:rPr>
          <w:rFonts w:cs="Calibri"/>
          <w:b/>
          <w:bCs/>
          <w:sz w:val="24"/>
          <w:szCs w:val="24"/>
        </w:rPr>
        <w:t xml:space="preserve"> </w:t>
      </w:r>
      <w:r>
        <w:rPr>
          <w:rFonts w:cs="Calibri"/>
          <w:sz w:val="24"/>
          <w:szCs w:val="24"/>
        </w:rPr>
        <w:t xml:space="preserve">is a </w:t>
      </w:r>
      <w:r w:rsidRPr="00F1250A">
        <w:rPr>
          <w:rFonts w:cs="Calibri"/>
          <w:sz w:val="24"/>
          <w:szCs w:val="24"/>
        </w:rPr>
        <w:t>pattern of conduct that places a person in fear for their safety, including behaviors or acts used by a person to harass, threaten, or intimidate another.</w:t>
      </w:r>
    </w:p>
    <w:p w14:paraId="56DBBD02" w14:textId="77777777" w:rsidR="00AB1193" w:rsidRPr="00BC55FB" w:rsidRDefault="00AB1193" w:rsidP="00AB1193">
      <w:pPr>
        <w:pStyle w:val="Heading3"/>
      </w:pPr>
      <w:r w:rsidRPr="00BC55FB">
        <w:t>Policy/ Conditions</w:t>
      </w:r>
    </w:p>
    <w:p w14:paraId="46EED5A2" w14:textId="77777777" w:rsidR="00AB1193" w:rsidRPr="00BC55FB" w:rsidRDefault="00AB1193" w:rsidP="00AB1193">
      <w:pPr>
        <w:rPr>
          <w:rFonts w:cs="Calibri"/>
          <w:b/>
          <w:sz w:val="24"/>
          <w:szCs w:val="24"/>
          <w:u w:val="single"/>
        </w:rPr>
      </w:pPr>
    </w:p>
    <w:p w14:paraId="538694DF" w14:textId="342A1AA8" w:rsidR="00AB1193" w:rsidRPr="00BC55FB" w:rsidRDefault="00AB1193" w:rsidP="00AB1193">
      <w:pPr>
        <w:rPr>
          <w:rFonts w:cs="Calibri"/>
          <w:sz w:val="24"/>
          <w:szCs w:val="24"/>
        </w:rPr>
      </w:pPr>
      <w:r w:rsidRPr="00BC55FB">
        <w:rPr>
          <w:rFonts w:cs="Calibri"/>
          <w:sz w:val="24"/>
          <w:szCs w:val="24"/>
          <w:u w:val="single"/>
        </w:rPr>
        <w:t>___________ (company or organization name) _________</w:t>
      </w:r>
      <w:r w:rsidRPr="00BC55FB">
        <w:rPr>
          <w:rFonts w:cs="Calibri"/>
          <w:sz w:val="24"/>
          <w:szCs w:val="24"/>
        </w:rPr>
        <w:t xml:space="preserve"> will support and </w:t>
      </w:r>
      <w:proofErr w:type="gramStart"/>
      <w:r w:rsidRPr="00BC55FB">
        <w:rPr>
          <w:rFonts w:cs="Calibri"/>
          <w:sz w:val="24"/>
          <w:szCs w:val="24"/>
        </w:rPr>
        <w:t>provide assistance for</w:t>
      </w:r>
      <w:proofErr w:type="gramEnd"/>
      <w:r w:rsidRPr="00BC55FB">
        <w:rPr>
          <w:rFonts w:cs="Calibri"/>
          <w:sz w:val="24"/>
          <w:szCs w:val="24"/>
        </w:rPr>
        <w:t xml:space="preserve"> employees who are victims of domestic violence/sexual assault.  _________________ will not retaliate or discriminate against an actual or perceived victim of domestic violence, sexual assault, or stal</w:t>
      </w:r>
      <w:r w:rsidR="004D717E">
        <w:rPr>
          <w:rFonts w:cs="Calibri"/>
          <w:sz w:val="24"/>
          <w:szCs w:val="24"/>
        </w:rPr>
        <w:t>k</w:t>
      </w:r>
      <w:r w:rsidRPr="00BC55FB">
        <w:rPr>
          <w:rFonts w:cs="Calibri"/>
          <w:sz w:val="24"/>
          <w:szCs w:val="24"/>
        </w:rPr>
        <w:t>ing or any qualifying family member.</w:t>
      </w:r>
    </w:p>
    <w:p w14:paraId="6D0A13DD" w14:textId="77777777" w:rsidR="00AB1193" w:rsidRPr="00BC55FB" w:rsidRDefault="00AB1193" w:rsidP="00AB1193">
      <w:pPr>
        <w:rPr>
          <w:rFonts w:cs="Calibri"/>
          <w:sz w:val="24"/>
          <w:szCs w:val="24"/>
        </w:rPr>
      </w:pPr>
    </w:p>
    <w:p w14:paraId="36A8F1DB" w14:textId="77777777" w:rsidR="00AB1193" w:rsidRPr="00BC55FB" w:rsidRDefault="00AB1193" w:rsidP="00AB1193">
      <w:pPr>
        <w:rPr>
          <w:rFonts w:cs="Calibri"/>
          <w:sz w:val="24"/>
          <w:szCs w:val="24"/>
        </w:rPr>
      </w:pPr>
      <w:r w:rsidRPr="00BC55FB">
        <w:rPr>
          <w:rFonts w:cs="Calibri"/>
          <w:sz w:val="24"/>
          <w:szCs w:val="24"/>
        </w:rPr>
        <w:t>Supports provided by __________________ may include, but are not limited to, the following:</w:t>
      </w:r>
    </w:p>
    <w:p w14:paraId="0A53400B" w14:textId="77777777" w:rsidR="00AB1193" w:rsidRPr="00BC55FB" w:rsidRDefault="00AB1193" w:rsidP="00AB1193">
      <w:pPr>
        <w:rPr>
          <w:rFonts w:cs="Calibri"/>
          <w:sz w:val="24"/>
          <w:szCs w:val="24"/>
        </w:rPr>
      </w:pPr>
    </w:p>
    <w:p w14:paraId="36CCA589" w14:textId="77777777" w:rsidR="00AB1193" w:rsidRPr="00BC55FB" w:rsidRDefault="00AB1193" w:rsidP="00AB1193">
      <w:pPr>
        <w:numPr>
          <w:ilvl w:val="0"/>
          <w:numId w:val="29"/>
        </w:numPr>
        <w:spacing w:after="0" w:line="240" w:lineRule="auto"/>
        <w:ind w:left="720"/>
        <w:rPr>
          <w:rFonts w:cs="Calibri"/>
          <w:sz w:val="24"/>
          <w:szCs w:val="24"/>
        </w:rPr>
      </w:pPr>
      <w:r w:rsidRPr="00BC55FB">
        <w:rPr>
          <w:rFonts w:cs="Calibri"/>
          <w:sz w:val="24"/>
          <w:szCs w:val="24"/>
        </w:rPr>
        <w:t>Referrals to community advocacy agencies for victims of domestic violence/sexual assault:</w:t>
      </w:r>
    </w:p>
    <w:p w14:paraId="63F753CE" w14:textId="775617F9" w:rsidR="00AB1193" w:rsidRPr="00BC55FB" w:rsidRDefault="009717FA" w:rsidP="00AB1193">
      <w:pPr>
        <w:numPr>
          <w:ilvl w:val="1"/>
          <w:numId w:val="29"/>
        </w:numPr>
        <w:spacing w:after="0" w:line="240" w:lineRule="auto"/>
        <w:ind w:left="1170"/>
        <w:rPr>
          <w:rFonts w:cs="Calibri"/>
          <w:sz w:val="24"/>
          <w:szCs w:val="24"/>
        </w:rPr>
      </w:pPr>
      <w:hyperlink r:id="rId10" w:history="1">
        <w:r w:rsidR="00AB1193" w:rsidRPr="00F1250A">
          <w:rPr>
            <w:rStyle w:val="Hyperlink"/>
            <w:rFonts w:cs="Calibri"/>
            <w:sz w:val="24"/>
            <w:szCs w:val="24"/>
          </w:rPr>
          <w:t>Domestic Violence and Sexual Assault Services</w:t>
        </w:r>
      </w:hyperlink>
      <w:r w:rsidR="00AB1193" w:rsidRPr="00BC55FB">
        <w:rPr>
          <w:rFonts w:cs="Calibri"/>
          <w:sz w:val="24"/>
          <w:szCs w:val="24"/>
        </w:rPr>
        <w:t xml:space="preserve"> (360.715.1563) </w:t>
      </w:r>
    </w:p>
    <w:p w14:paraId="42C6587D" w14:textId="4C450333" w:rsidR="00F1250A" w:rsidRDefault="009717FA" w:rsidP="00F1250A">
      <w:pPr>
        <w:numPr>
          <w:ilvl w:val="1"/>
          <w:numId w:val="29"/>
        </w:numPr>
        <w:spacing w:after="0" w:line="240" w:lineRule="auto"/>
        <w:ind w:left="1170"/>
        <w:rPr>
          <w:rFonts w:cs="Calibri"/>
          <w:sz w:val="24"/>
          <w:szCs w:val="24"/>
        </w:rPr>
      </w:pPr>
      <w:hyperlink r:id="rId11" w:history="1">
        <w:r w:rsidR="00AB1193" w:rsidRPr="00F1250A">
          <w:rPr>
            <w:rStyle w:val="Hyperlink"/>
            <w:rFonts w:cs="Calibri"/>
            <w:sz w:val="24"/>
            <w:szCs w:val="24"/>
          </w:rPr>
          <w:t>Lummi Victims of Crime</w:t>
        </w:r>
      </w:hyperlink>
      <w:r w:rsidR="00AB1193" w:rsidRPr="00BC55FB">
        <w:rPr>
          <w:rFonts w:cs="Calibri"/>
          <w:sz w:val="24"/>
          <w:szCs w:val="24"/>
        </w:rPr>
        <w:t xml:space="preserve"> (360.</w:t>
      </w:r>
      <w:r w:rsidR="00F1250A">
        <w:rPr>
          <w:rFonts w:cs="Calibri"/>
          <w:sz w:val="24"/>
          <w:szCs w:val="24"/>
        </w:rPr>
        <w:t>312.2015</w:t>
      </w:r>
      <w:r w:rsidR="00AB1193" w:rsidRPr="00BC55FB">
        <w:rPr>
          <w:rFonts w:cs="Calibri"/>
          <w:sz w:val="24"/>
          <w:szCs w:val="24"/>
        </w:rPr>
        <w:t>)</w:t>
      </w:r>
    </w:p>
    <w:p w14:paraId="7DCC339B" w14:textId="01A1DDA6" w:rsidR="00AB1193" w:rsidRDefault="009717FA" w:rsidP="00F1250A">
      <w:pPr>
        <w:numPr>
          <w:ilvl w:val="1"/>
          <w:numId w:val="29"/>
        </w:numPr>
        <w:spacing w:after="0" w:line="240" w:lineRule="auto"/>
        <w:ind w:left="1170"/>
        <w:rPr>
          <w:rFonts w:cs="Calibri"/>
          <w:sz w:val="24"/>
          <w:szCs w:val="24"/>
        </w:rPr>
      </w:pPr>
      <w:hyperlink r:id="rId12" w:history="1">
        <w:r w:rsidR="00F1250A" w:rsidRPr="00F1250A">
          <w:rPr>
            <w:rStyle w:val="Hyperlink"/>
            <w:rFonts w:cs="Calibri"/>
            <w:sz w:val="24"/>
            <w:szCs w:val="24"/>
          </w:rPr>
          <w:t>Tl’ils Ta’á’altha Victims of Crime</w:t>
        </w:r>
      </w:hyperlink>
      <w:r w:rsidR="00F1250A">
        <w:rPr>
          <w:rFonts w:cs="Calibri"/>
          <w:sz w:val="24"/>
          <w:szCs w:val="24"/>
        </w:rPr>
        <w:t xml:space="preserve"> </w:t>
      </w:r>
      <w:r w:rsidR="00F1250A" w:rsidRPr="00F1250A">
        <w:rPr>
          <w:rFonts w:cs="Calibri"/>
          <w:sz w:val="24"/>
          <w:szCs w:val="24"/>
        </w:rPr>
        <w:t>(360</w:t>
      </w:r>
      <w:r w:rsidR="00F1250A">
        <w:rPr>
          <w:rFonts w:cs="Calibri"/>
          <w:sz w:val="24"/>
          <w:szCs w:val="24"/>
        </w:rPr>
        <w:t>.</w:t>
      </w:r>
      <w:r w:rsidR="00F1250A" w:rsidRPr="00F1250A">
        <w:rPr>
          <w:rFonts w:cs="Calibri"/>
          <w:sz w:val="24"/>
          <w:szCs w:val="24"/>
        </w:rPr>
        <w:t>325</w:t>
      </w:r>
      <w:r w:rsidR="00F1250A">
        <w:rPr>
          <w:rFonts w:cs="Calibri"/>
          <w:sz w:val="24"/>
          <w:szCs w:val="24"/>
        </w:rPr>
        <w:t>.</w:t>
      </w:r>
      <w:r w:rsidR="00F1250A" w:rsidRPr="00F1250A">
        <w:rPr>
          <w:rFonts w:cs="Calibri"/>
          <w:sz w:val="24"/>
          <w:szCs w:val="24"/>
        </w:rPr>
        <w:t>3310</w:t>
      </w:r>
      <w:r w:rsidR="00F1250A">
        <w:rPr>
          <w:rFonts w:cs="Calibri"/>
          <w:sz w:val="24"/>
          <w:szCs w:val="24"/>
        </w:rPr>
        <w:t>)</w:t>
      </w:r>
    </w:p>
    <w:p w14:paraId="24664795" w14:textId="77777777" w:rsidR="00F1250A" w:rsidRPr="00F1250A" w:rsidRDefault="00F1250A" w:rsidP="00F1250A">
      <w:pPr>
        <w:spacing w:after="0" w:line="240" w:lineRule="auto"/>
        <w:ind w:left="1170"/>
        <w:rPr>
          <w:rFonts w:cs="Calibri"/>
          <w:sz w:val="24"/>
          <w:szCs w:val="24"/>
        </w:rPr>
      </w:pPr>
    </w:p>
    <w:p w14:paraId="1DE4BBE5" w14:textId="3EA19204" w:rsidR="00AB1193" w:rsidRPr="00BC55FB" w:rsidRDefault="00AB1193" w:rsidP="00AB1193">
      <w:pPr>
        <w:numPr>
          <w:ilvl w:val="0"/>
          <w:numId w:val="29"/>
        </w:numPr>
        <w:spacing w:after="0" w:line="240" w:lineRule="auto"/>
        <w:ind w:left="720"/>
        <w:rPr>
          <w:rFonts w:cs="Calibri"/>
          <w:sz w:val="24"/>
          <w:szCs w:val="24"/>
        </w:rPr>
      </w:pPr>
      <w:r w:rsidRPr="00BC55FB">
        <w:rPr>
          <w:rFonts w:cs="Calibri"/>
          <w:sz w:val="24"/>
          <w:szCs w:val="24"/>
        </w:rPr>
        <w:t xml:space="preserve">Work schedule adjustments or leave, for both victims and family members of victims, as needed to obtain assistance with medical or mental health needs, legal assistance or court proceedings, safety planning, relocating, and/or obtaining secure housing (as required by Washington State’s Domestic Violence Leave law, </w:t>
      </w:r>
      <w:hyperlink r:id="rId13" w:history="1">
        <w:r w:rsidRPr="00F1250A">
          <w:rPr>
            <w:rStyle w:val="Hyperlink"/>
            <w:rFonts w:cs="Calibri"/>
            <w:sz w:val="24"/>
            <w:szCs w:val="24"/>
          </w:rPr>
          <w:t>RCW 49.76</w:t>
        </w:r>
      </w:hyperlink>
      <w:r w:rsidRPr="00BC55FB">
        <w:rPr>
          <w:rFonts w:cs="Calibri"/>
          <w:sz w:val="24"/>
          <w:szCs w:val="24"/>
        </w:rPr>
        <w:t xml:space="preserve">).  </w:t>
      </w:r>
    </w:p>
    <w:p w14:paraId="6B08F9F5" w14:textId="77777777" w:rsidR="00AB1193" w:rsidRPr="00BC55FB" w:rsidRDefault="00AB1193" w:rsidP="00AB1193">
      <w:pPr>
        <w:numPr>
          <w:ilvl w:val="1"/>
          <w:numId w:val="29"/>
        </w:numPr>
        <w:spacing w:after="0" w:line="240" w:lineRule="auto"/>
        <w:ind w:left="1170"/>
        <w:rPr>
          <w:rFonts w:cs="Calibri"/>
          <w:sz w:val="24"/>
          <w:szCs w:val="24"/>
        </w:rPr>
      </w:pPr>
      <w:r w:rsidRPr="00BC55FB">
        <w:rPr>
          <w:rFonts w:cs="Calibri"/>
          <w:sz w:val="24"/>
          <w:szCs w:val="24"/>
        </w:rPr>
        <w:t xml:space="preserve">Leave is not limited by the employee’s available paid time off and will include reasonable amounts of unpaid leave. </w:t>
      </w:r>
    </w:p>
    <w:p w14:paraId="526A2DEE" w14:textId="77777777" w:rsidR="00AB1193" w:rsidRPr="00BC55FB" w:rsidRDefault="00AB1193" w:rsidP="00AB1193">
      <w:pPr>
        <w:numPr>
          <w:ilvl w:val="1"/>
          <w:numId w:val="29"/>
        </w:numPr>
        <w:spacing w:after="0" w:line="240" w:lineRule="auto"/>
        <w:ind w:left="1170"/>
        <w:rPr>
          <w:rFonts w:cs="Calibri"/>
          <w:sz w:val="24"/>
          <w:szCs w:val="24"/>
        </w:rPr>
      </w:pPr>
      <w:r w:rsidRPr="00BC55FB">
        <w:rPr>
          <w:rFonts w:cs="Calibri"/>
          <w:sz w:val="24"/>
          <w:szCs w:val="24"/>
        </w:rPr>
        <w:t xml:space="preserve">Employees can use paid time off, sick leave, or leave without pay. </w:t>
      </w:r>
    </w:p>
    <w:p w14:paraId="4E70DC1A" w14:textId="77777777" w:rsidR="00AB1193" w:rsidRPr="00BC55FB" w:rsidRDefault="00AB1193" w:rsidP="00AB1193">
      <w:pPr>
        <w:numPr>
          <w:ilvl w:val="1"/>
          <w:numId w:val="29"/>
        </w:numPr>
        <w:spacing w:after="0" w:line="240" w:lineRule="auto"/>
        <w:ind w:left="1170"/>
        <w:rPr>
          <w:rFonts w:cs="Calibri"/>
          <w:sz w:val="24"/>
          <w:szCs w:val="24"/>
        </w:rPr>
      </w:pPr>
      <w:r w:rsidRPr="00BC55FB">
        <w:rPr>
          <w:rFonts w:cs="Calibri"/>
          <w:sz w:val="24"/>
          <w:szCs w:val="24"/>
        </w:rPr>
        <w:t>Leave can be used in a single block of time, intermittently, or on an adjusted schedule.</w:t>
      </w:r>
    </w:p>
    <w:p w14:paraId="5AB8A6B6" w14:textId="77777777" w:rsidR="00AB1193" w:rsidRPr="00BC55FB" w:rsidRDefault="00AB1193" w:rsidP="00AB1193">
      <w:pPr>
        <w:numPr>
          <w:ilvl w:val="1"/>
          <w:numId w:val="29"/>
        </w:numPr>
        <w:spacing w:after="0" w:line="240" w:lineRule="auto"/>
        <w:ind w:left="1170"/>
        <w:rPr>
          <w:rFonts w:cs="Calibri"/>
          <w:sz w:val="24"/>
          <w:szCs w:val="24"/>
        </w:rPr>
      </w:pPr>
      <w:r w:rsidRPr="00BC55FB">
        <w:rPr>
          <w:rFonts w:cs="Calibri"/>
          <w:sz w:val="24"/>
          <w:szCs w:val="24"/>
        </w:rPr>
        <w:t>An employee’s job is protected when using this leave.</w:t>
      </w:r>
    </w:p>
    <w:p w14:paraId="78E08914" w14:textId="77777777" w:rsidR="00AB1193" w:rsidRPr="00BC55FB" w:rsidRDefault="00AB1193" w:rsidP="00AB1193">
      <w:pPr>
        <w:ind w:left="1800"/>
        <w:rPr>
          <w:rFonts w:cs="Calibri"/>
          <w:sz w:val="24"/>
          <w:szCs w:val="24"/>
        </w:rPr>
      </w:pPr>
    </w:p>
    <w:p w14:paraId="58F7B2DC" w14:textId="77777777" w:rsidR="00AB1193" w:rsidRPr="00BC55FB" w:rsidRDefault="00AB1193" w:rsidP="00AB1193">
      <w:pPr>
        <w:numPr>
          <w:ilvl w:val="0"/>
          <w:numId w:val="29"/>
        </w:numPr>
        <w:spacing w:after="0" w:line="240" w:lineRule="auto"/>
        <w:ind w:left="720"/>
        <w:rPr>
          <w:rFonts w:cs="Calibri"/>
          <w:sz w:val="24"/>
          <w:szCs w:val="24"/>
        </w:rPr>
      </w:pPr>
      <w:r w:rsidRPr="00BC55FB">
        <w:rPr>
          <w:rFonts w:cs="Calibri"/>
          <w:sz w:val="24"/>
          <w:szCs w:val="24"/>
        </w:rPr>
        <w:t xml:space="preserve">Development of a workplace safety plan that seeks to support the safety and autonomy of the victim. Employers must provide reasonable safety accommodations when requested, unless they create an undue hardship (as required by </w:t>
      </w:r>
      <w:r w:rsidRPr="00620887">
        <w:rPr>
          <w:rFonts w:cs="Calibri"/>
          <w:sz w:val="24"/>
          <w:szCs w:val="24"/>
        </w:rPr>
        <w:t>Washington State’s Domestic Violence Leave law, RCW 49.76)</w:t>
      </w:r>
      <w:r>
        <w:rPr>
          <w:rFonts w:cs="Calibri"/>
          <w:sz w:val="24"/>
          <w:szCs w:val="24"/>
        </w:rPr>
        <w:t>.</w:t>
      </w:r>
      <w:r w:rsidRPr="00BC55FB">
        <w:rPr>
          <w:rFonts w:cs="Calibri"/>
          <w:sz w:val="24"/>
          <w:szCs w:val="24"/>
        </w:rPr>
        <w:t xml:space="preserve"> Employees can request reasonable safety accommodations from their employer as part of their safety plan, including:</w:t>
      </w:r>
    </w:p>
    <w:p w14:paraId="31957FA9" w14:textId="77777777" w:rsidR="00AB1193" w:rsidRPr="00BC55FB" w:rsidRDefault="00AB1193" w:rsidP="00AB1193">
      <w:pPr>
        <w:numPr>
          <w:ilvl w:val="1"/>
          <w:numId w:val="29"/>
        </w:numPr>
        <w:spacing w:after="0" w:line="240" w:lineRule="auto"/>
        <w:ind w:left="1170"/>
        <w:rPr>
          <w:rFonts w:cs="Calibri"/>
          <w:sz w:val="24"/>
          <w:szCs w:val="24"/>
        </w:rPr>
      </w:pPr>
      <w:r w:rsidRPr="00BC55FB">
        <w:rPr>
          <w:rFonts w:cs="Calibri"/>
          <w:sz w:val="24"/>
          <w:szCs w:val="24"/>
        </w:rPr>
        <w:lastRenderedPageBreak/>
        <w:t>A job transfer or reassignment.</w:t>
      </w:r>
    </w:p>
    <w:p w14:paraId="4F4F32C9" w14:textId="77777777" w:rsidR="00AB1193" w:rsidRPr="00BC55FB" w:rsidRDefault="00AB1193" w:rsidP="00AB1193">
      <w:pPr>
        <w:numPr>
          <w:ilvl w:val="1"/>
          <w:numId w:val="29"/>
        </w:numPr>
        <w:spacing w:after="0" w:line="240" w:lineRule="auto"/>
        <w:ind w:left="1170"/>
        <w:rPr>
          <w:rFonts w:cs="Calibri"/>
          <w:sz w:val="24"/>
          <w:szCs w:val="24"/>
        </w:rPr>
      </w:pPr>
      <w:r w:rsidRPr="00BC55FB">
        <w:rPr>
          <w:rFonts w:cs="Calibri"/>
          <w:sz w:val="24"/>
          <w:szCs w:val="24"/>
        </w:rPr>
        <w:t>Changing work telephone, email, or other contact information.</w:t>
      </w:r>
    </w:p>
    <w:p w14:paraId="2C5C324C" w14:textId="77777777" w:rsidR="00AB1193" w:rsidRPr="00BC55FB" w:rsidRDefault="00AB1193" w:rsidP="00AB1193">
      <w:pPr>
        <w:numPr>
          <w:ilvl w:val="1"/>
          <w:numId w:val="29"/>
        </w:numPr>
        <w:spacing w:after="0" w:line="240" w:lineRule="auto"/>
        <w:ind w:left="1170"/>
        <w:rPr>
          <w:rFonts w:cs="Calibri"/>
          <w:sz w:val="24"/>
          <w:szCs w:val="24"/>
        </w:rPr>
      </w:pPr>
      <w:r w:rsidRPr="00BC55FB">
        <w:rPr>
          <w:rFonts w:cs="Calibri"/>
          <w:sz w:val="24"/>
          <w:szCs w:val="24"/>
        </w:rPr>
        <w:t>Implementation of safety procedures.</w:t>
      </w:r>
    </w:p>
    <w:p w14:paraId="680248F3" w14:textId="77777777" w:rsidR="00AB1193" w:rsidRPr="00BC55FB" w:rsidRDefault="00AB1193" w:rsidP="00AB1193">
      <w:pPr>
        <w:rPr>
          <w:rFonts w:cs="Calibri"/>
          <w:sz w:val="24"/>
          <w:szCs w:val="24"/>
        </w:rPr>
      </w:pPr>
    </w:p>
    <w:p w14:paraId="3AB58D16" w14:textId="77777777" w:rsidR="00AB1193" w:rsidRPr="00BC55FB" w:rsidRDefault="00AB1193" w:rsidP="00AB1193">
      <w:pPr>
        <w:numPr>
          <w:ilvl w:val="0"/>
          <w:numId w:val="29"/>
        </w:numPr>
        <w:spacing w:after="0" w:line="240" w:lineRule="auto"/>
        <w:ind w:left="720"/>
        <w:rPr>
          <w:rFonts w:cs="Calibri"/>
          <w:sz w:val="24"/>
          <w:szCs w:val="24"/>
        </w:rPr>
      </w:pPr>
      <w:r w:rsidRPr="00BC55FB">
        <w:rPr>
          <w:rFonts w:cs="Calibri"/>
          <w:sz w:val="24"/>
          <w:szCs w:val="24"/>
        </w:rPr>
        <w:t xml:space="preserve">Protecting the employee’s right to privacy and treating reports of domestic/sexual violence with discretion </w:t>
      </w:r>
      <w:r w:rsidRPr="00620887">
        <w:rPr>
          <w:rFonts w:cs="Calibri"/>
          <w:sz w:val="24"/>
          <w:szCs w:val="24"/>
        </w:rPr>
        <w:t>(as required by Washington State’s Domestic Violence Leave law, RCW 49.76)</w:t>
      </w:r>
      <w:r>
        <w:rPr>
          <w:rFonts w:cs="Calibri"/>
          <w:sz w:val="24"/>
          <w:szCs w:val="24"/>
        </w:rPr>
        <w:t>.</w:t>
      </w:r>
    </w:p>
    <w:p w14:paraId="61F253AA" w14:textId="77777777" w:rsidR="00AB1193" w:rsidRPr="00BC55FB" w:rsidRDefault="00AB1193" w:rsidP="00AB1193">
      <w:pPr>
        <w:numPr>
          <w:ilvl w:val="1"/>
          <w:numId w:val="29"/>
        </w:numPr>
        <w:spacing w:after="0" w:line="240" w:lineRule="auto"/>
        <w:ind w:left="1170"/>
        <w:rPr>
          <w:rFonts w:cs="Calibri"/>
          <w:sz w:val="24"/>
          <w:szCs w:val="24"/>
        </w:rPr>
      </w:pPr>
      <w:r w:rsidRPr="00BC55FB">
        <w:rPr>
          <w:rFonts w:cs="Calibri"/>
          <w:sz w:val="24"/>
          <w:szCs w:val="24"/>
        </w:rPr>
        <w:t>All protected, sensitive, or confidential information, reports, and records must be handled according to all applicable state and federal privacy laws.</w:t>
      </w:r>
    </w:p>
    <w:p w14:paraId="28809652" w14:textId="77777777" w:rsidR="00AB1193" w:rsidRPr="00BC55FB" w:rsidRDefault="00AB1193" w:rsidP="00AB1193">
      <w:pPr>
        <w:numPr>
          <w:ilvl w:val="1"/>
          <w:numId w:val="29"/>
        </w:numPr>
        <w:spacing w:after="0" w:line="240" w:lineRule="auto"/>
        <w:ind w:left="1170"/>
        <w:rPr>
          <w:rFonts w:cs="Calibri"/>
          <w:sz w:val="24"/>
          <w:szCs w:val="24"/>
        </w:rPr>
      </w:pPr>
      <w:r w:rsidRPr="00BC55FB">
        <w:rPr>
          <w:rFonts w:cs="Calibri"/>
          <w:sz w:val="24"/>
          <w:szCs w:val="24"/>
        </w:rPr>
        <w:t xml:space="preserve">Appropriate documentation to request can </w:t>
      </w:r>
      <w:proofErr w:type="gramStart"/>
      <w:r w:rsidRPr="00BC55FB">
        <w:rPr>
          <w:rFonts w:cs="Calibri"/>
          <w:sz w:val="24"/>
          <w:szCs w:val="24"/>
        </w:rPr>
        <w:t>include:</w:t>
      </w:r>
      <w:proofErr w:type="gramEnd"/>
      <w:r w:rsidRPr="00BC55FB">
        <w:rPr>
          <w:rFonts w:cs="Calibri"/>
          <w:sz w:val="24"/>
          <w:szCs w:val="24"/>
        </w:rPr>
        <w:t xml:space="preserve"> Police reports or court documents, the employee/victim’s written statement, or a statement from a provider, clergy, attorney, or advocate.</w:t>
      </w:r>
    </w:p>
    <w:p w14:paraId="6813A167" w14:textId="77777777" w:rsidR="00AB1193" w:rsidRPr="00BC55FB" w:rsidRDefault="00AB1193" w:rsidP="00AB1193">
      <w:pPr>
        <w:rPr>
          <w:rFonts w:cs="Calibri"/>
          <w:sz w:val="24"/>
          <w:szCs w:val="24"/>
        </w:rPr>
      </w:pPr>
    </w:p>
    <w:p w14:paraId="5423CF8C" w14:textId="187F1B8F" w:rsidR="00AB1193" w:rsidRPr="00BC55FB" w:rsidRDefault="00AB1193" w:rsidP="00AB1193">
      <w:pPr>
        <w:rPr>
          <w:rFonts w:cs="Calibri"/>
          <w:sz w:val="24"/>
          <w:szCs w:val="24"/>
        </w:rPr>
      </w:pPr>
      <w:r w:rsidRPr="00BC55FB">
        <w:rPr>
          <w:rFonts w:cs="Calibri"/>
          <w:sz w:val="24"/>
          <w:szCs w:val="24"/>
        </w:rPr>
        <w:t xml:space="preserve">___________ does not tolerate domestic violence/sexual assault in the workplace, including offices, facilities, work sites, vehicles, or other locations where business is conducted.  Domestic violence/sexual assault offenders may be removed from the premises and may be subject to arrest and/or criminal prosecution.  Employees who commit domestic violence/sexual assault in the workplace or who use _________’s facilities, </w:t>
      </w:r>
      <w:r w:rsidR="004D717E" w:rsidRPr="00BC55FB">
        <w:rPr>
          <w:rFonts w:cs="Calibri"/>
          <w:sz w:val="24"/>
          <w:szCs w:val="24"/>
        </w:rPr>
        <w:t>property,</w:t>
      </w:r>
      <w:r w:rsidRPr="00BC55FB">
        <w:rPr>
          <w:rFonts w:cs="Calibri"/>
          <w:sz w:val="24"/>
          <w:szCs w:val="24"/>
        </w:rPr>
        <w:t xml:space="preserve"> or resources (including but not limited to using workplace phones, computers, fax machines, and/or vehicles, or paid workplace time) to engage in domestic violence/sexual assault are subject to disciplinary action, up to and including termination.  Corrective or disciplinary action may also be taken against employees who are convicted or issued an injunction </w:t>
      </w:r>
      <w:proofErr w:type="gramStart"/>
      <w:r w:rsidRPr="00BC55FB">
        <w:rPr>
          <w:rFonts w:cs="Calibri"/>
          <w:sz w:val="24"/>
          <w:szCs w:val="24"/>
        </w:rPr>
        <w:t>as a result of</w:t>
      </w:r>
      <w:proofErr w:type="gramEnd"/>
      <w:r w:rsidRPr="00BC55FB">
        <w:rPr>
          <w:rFonts w:cs="Calibri"/>
          <w:sz w:val="24"/>
          <w:szCs w:val="24"/>
        </w:rPr>
        <w:t xml:space="preserve"> domestic violence/sexual assault when such action has a direct connection to their job duties.  Criminal prosecution may result if federal, state, or local laws are violated. </w:t>
      </w:r>
    </w:p>
    <w:p w14:paraId="7CDE139C" w14:textId="77777777" w:rsidR="00AB1193" w:rsidRPr="00BC55FB" w:rsidRDefault="00AB1193" w:rsidP="00AB1193">
      <w:pPr>
        <w:rPr>
          <w:rFonts w:cs="Calibri"/>
          <w:sz w:val="24"/>
          <w:szCs w:val="24"/>
        </w:rPr>
      </w:pPr>
    </w:p>
    <w:p w14:paraId="6EA33B22" w14:textId="77777777" w:rsidR="00AB1193" w:rsidRPr="00BC55FB" w:rsidRDefault="00AB1193" w:rsidP="00AB1193">
      <w:pPr>
        <w:rPr>
          <w:rFonts w:cs="Calibri"/>
          <w:sz w:val="24"/>
          <w:szCs w:val="24"/>
        </w:rPr>
      </w:pPr>
      <w:r w:rsidRPr="00BC55FB">
        <w:rPr>
          <w:rFonts w:cs="Calibri"/>
          <w:sz w:val="24"/>
          <w:szCs w:val="24"/>
        </w:rPr>
        <w:t xml:space="preserve">All employees of ___________ are encouraged promote a safe and healthy workplace that is free of violence and threats of violence by immediately reporting threats, acts of aggression, or acts of abuse in the workplace to their supervisor, law enforcement agencies, and/or the Human Resources department.  </w:t>
      </w:r>
    </w:p>
    <w:p w14:paraId="0720841C" w14:textId="77777777" w:rsidR="00AB1193" w:rsidRPr="00BC55FB" w:rsidRDefault="00AB1193" w:rsidP="00AB1193">
      <w:pPr>
        <w:rPr>
          <w:rFonts w:cs="Calibri"/>
          <w:sz w:val="24"/>
          <w:szCs w:val="24"/>
        </w:rPr>
      </w:pPr>
    </w:p>
    <w:p w14:paraId="0578EA49" w14:textId="77777777" w:rsidR="00AB1193" w:rsidRPr="00BC55FB" w:rsidRDefault="00AB1193" w:rsidP="00AB1193">
      <w:pPr>
        <w:rPr>
          <w:rFonts w:cs="Calibri"/>
          <w:b/>
          <w:sz w:val="24"/>
          <w:szCs w:val="24"/>
          <w:u w:val="single"/>
        </w:rPr>
      </w:pPr>
      <w:r w:rsidRPr="00BC55FB">
        <w:rPr>
          <w:rFonts w:cs="Calibri"/>
          <w:sz w:val="24"/>
          <w:szCs w:val="24"/>
        </w:rPr>
        <w:t>_________________   encourages employees who are perpetrators of domestic violence/sexual assault to seek assistance and will make reasonable efforts to provide the following:</w:t>
      </w:r>
    </w:p>
    <w:p w14:paraId="0AC0AA45" w14:textId="77777777" w:rsidR="00AB1193" w:rsidRPr="00BC55FB" w:rsidRDefault="00AB1193" w:rsidP="00AB1193">
      <w:pPr>
        <w:numPr>
          <w:ilvl w:val="0"/>
          <w:numId w:val="20"/>
        </w:numPr>
        <w:spacing w:after="0" w:line="240" w:lineRule="auto"/>
        <w:rPr>
          <w:rFonts w:cs="Calibri"/>
          <w:b/>
          <w:sz w:val="24"/>
          <w:szCs w:val="24"/>
          <w:u w:val="single"/>
        </w:rPr>
      </w:pPr>
      <w:r w:rsidRPr="00BC55FB">
        <w:rPr>
          <w:rFonts w:cs="Calibri"/>
          <w:sz w:val="24"/>
          <w:szCs w:val="24"/>
        </w:rPr>
        <w:t>Information about certified domestic violence perpetrator treatment programs.</w:t>
      </w:r>
    </w:p>
    <w:p w14:paraId="1C50D1F1" w14:textId="77777777" w:rsidR="00AB1193" w:rsidRPr="00BC55FB" w:rsidRDefault="00AB1193" w:rsidP="00AB1193">
      <w:pPr>
        <w:numPr>
          <w:ilvl w:val="0"/>
          <w:numId w:val="20"/>
        </w:numPr>
        <w:spacing w:after="0" w:line="240" w:lineRule="auto"/>
        <w:rPr>
          <w:rFonts w:cs="Calibri"/>
          <w:b/>
          <w:sz w:val="24"/>
          <w:szCs w:val="24"/>
          <w:u w:val="single"/>
        </w:rPr>
      </w:pPr>
      <w:r w:rsidRPr="00BC55FB">
        <w:rPr>
          <w:rFonts w:cs="Calibri"/>
          <w:sz w:val="24"/>
          <w:szCs w:val="24"/>
        </w:rPr>
        <w:t>Work schedule arrangements to permit receipt of such assistance.</w:t>
      </w:r>
    </w:p>
    <w:p w14:paraId="6392B8DB" w14:textId="77777777" w:rsidR="00AB1193" w:rsidRPr="00BC55FB" w:rsidRDefault="00AB1193" w:rsidP="00AB1193">
      <w:pPr>
        <w:rPr>
          <w:rFonts w:cs="Calibri"/>
          <w:b/>
          <w:sz w:val="24"/>
          <w:szCs w:val="24"/>
          <w:u w:val="single"/>
        </w:rPr>
      </w:pPr>
    </w:p>
    <w:p w14:paraId="0ECA8D24" w14:textId="77777777" w:rsidR="00AB1193" w:rsidRPr="00BC55FB" w:rsidRDefault="00AB1193" w:rsidP="00AB1193">
      <w:pPr>
        <w:rPr>
          <w:rFonts w:cs="Calibri"/>
          <w:b/>
          <w:i/>
          <w:sz w:val="24"/>
          <w:szCs w:val="24"/>
          <w:u w:val="single"/>
        </w:rPr>
      </w:pPr>
      <w:r w:rsidRPr="00BC55FB">
        <w:rPr>
          <w:rFonts w:cs="Calibri"/>
          <w:b/>
          <w:sz w:val="24"/>
          <w:szCs w:val="24"/>
          <w:u w:val="single"/>
        </w:rPr>
        <w:br w:type="page"/>
      </w:r>
      <w:r w:rsidRPr="00BC55FB">
        <w:rPr>
          <w:rFonts w:cs="Calibri"/>
          <w:b/>
          <w:i/>
          <w:sz w:val="24"/>
          <w:szCs w:val="24"/>
          <w:u w:val="single"/>
        </w:rPr>
        <w:lastRenderedPageBreak/>
        <w:t>NOTE: The following procedures may or may not apply to your workplace.  You can cut and paste as needed to use procedures that are applicable to your workplace, if any.</w:t>
      </w:r>
    </w:p>
    <w:p w14:paraId="7CB3CBBE" w14:textId="77777777" w:rsidR="00AB1193" w:rsidRPr="00BC55FB" w:rsidRDefault="00AB1193" w:rsidP="00AB1193">
      <w:pPr>
        <w:rPr>
          <w:rFonts w:cs="Calibri"/>
          <w:b/>
          <w:sz w:val="24"/>
          <w:szCs w:val="24"/>
        </w:rPr>
      </w:pPr>
    </w:p>
    <w:p w14:paraId="189C36F4" w14:textId="77777777" w:rsidR="00AB1193" w:rsidRPr="00BC55FB" w:rsidRDefault="00AB1193" w:rsidP="00AB1193">
      <w:pPr>
        <w:pStyle w:val="Heading2"/>
        <w:rPr>
          <w:sz w:val="24"/>
          <w:szCs w:val="24"/>
        </w:rPr>
      </w:pPr>
      <w:r>
        <w:t xml:space="preserve">Workplace </w:t>
      </w:r>
      <w:r w:rsidRPr="00BC55FB">
        <w:t xml:space="preserve">Procedures </w:t>
      </w:r>
      <w:r>
        <w:t>–</w:t>
      </w:r>
      <w:r w:rsidRPr="00BC55FB">
        <w:t xml:space="preserve"> </w:t>
      </w:r>
      <w:r>
        <w:t>Domestic Violence/Sexual Assault</w:t>
      </w:r>
      <w:r w:rsidRPr="00BC55FB">
        <w:rPr>
          <w:sz w:val="24"/>
          <w:szCs w:val="24"/>
        </w:rPr>
        <w:t xml:space="preserve"> </w:t>
      </w:r>
    </w:p>
    <w:p w14:paraId="3BF4FD17" w14:textId="77777777" w:rsidR="00AB1193" w:rsidRPr="00BC55FB" w:rsidRDefault="00AB1193" w:rsidP="00AB1193">
      <w:pPr>
        <w:rPr>
          <w:rFonts w:cs="Calibri"/>
          <w:b/>
          <w:sz w:val="24"/>
          <w:szCs w:val="24"/>
        </w:rPr>
      </w:pPr>
    </w:p>
    <w:p w14:paraId="409E3C03" w14:textId="77777777" w:rsidR="00AB1193" w:rsidRPr="00BC55FB" w:rsidRDefault="00AB1193" w:rsidP="00AB1193">
      <w:pPr>
        <w:pStyle w:val="Heading3"/>
        <w:rPr>
          <w:b/>
        </w:rPr>
      </w:pPr>
      <w:r w:rsidRPr="00BC55FB">
        <w:t>When an Employee is a Victim:</w:t>
      </w:r>
    </w:p>
    <w:p w14:paraId="11712512" w14:textId="77777777" w:rsidR="00AB1193" w:rsidRPr="00BC55FB" w:rsidRDefault="00AB1193" w:rsidP="00AB1193">
      <w:pPr>
        <w:rPr>
          <w:rFonts w:cs="Calibri"/>
          <w:b/>
          <w:sz w:val="24"/>
          <w:szCs w:val="24"/>
          <w:u w:val="single"/>
        </w:rPr>
      </w:pPr>
    </w:p>
    <w:p w14:paraId="3CA7DF2F" w14:textId="77777777" w:rsidR="00AB1193" w:rsidRPr="00BC55FB" w:rsidRDefault="00AB1193" w:rsidP="00AB1193">
      <w:pPr>
        <w:rPr>
          <w:rFonts w:cs="Calibri"/>
          <w:sz w:val="24"/>
          <w:szCs w:val="24"/>
        </w:rPr>
      </w:pPr>
      <w:r w:rsidRPr="00BC55FB">
        <w:rPr>
          <w:rFonts w:cs="Calibri"/>
          <w:sz w:val="24"/>
          <w:szCs w:val="24"/>
        </w:rPr>
        <w:t>VICTIM/EMPLOYEE is encouraged to:</w:t>
      </w:r>
    </w:p>
    <w:p w14:paraId="0F29D808" w14:textId="77777777" w:rsidR="00AB1193" w:rsidRPr="00BC55FB" w:rsidRDefault="00AB1193" w:rsidP="00AB1193">
      <w:pPr>
        <w:numPr>
          <w:ilvl w:val="0"/>
          <w:numId w:val="21"/>
        </w:numPr>
        <w:spacing w:after="0" w:line="240" w:lineRule="auto"/>
        <w:rPr>
          <w:rFonts w:cs="Calibri"/>
          <w:sz w:val="24"/>
          <w:szCs w:val="24"/>
        </w:rPr>
      </w:pPr>
      <w:r w:rsidRPr="00BC55FB">
        <w:rPr>
          <w:rFonts w:cs="Calibri"/>
          <w:sz w:val="24"/>
          <w:szCs w:val="24"/>
        </w:rPr>
        <w:t>Report domestic violence/sexual assault which occurs in the workplace to a supervisor or human resources department when able.</w:t>
      </w:r>
    </w:p>
    <w:p w14:paraId="53516919" w14:textId="77777777" w:rsidR="00AB1193" w:rsidRPr="00BC55FB" w:rsidRDefault="00AB1193" w:rsidP="00AB1193">
      <w:pPr>
        <w:ind w:left="720"/>
        <w:rPr>
          <w:rFonts w:cs="Calibri"/>
          <w:sz w:val="24"/>
          <w:szCs w:val="24"/>
        </w:rPr>
      </w:pPr>
    </w:p>
    <w:p w14:paraId="7539B4C7" w14:textId="77777777" w:rsidR="00AB1193" w:rsidRPr="00BC55FB" w:rsidRDefault="00AB1193" w:rsidP="00AB1193">
      <w:pPr>
        <w:numPr>
          <w:ilvl w:val="0"/>
          <w:numId w:val="21"/>
        </w:numPr>
        <w:spacing w:after="0" w:line="240" w:lineRule="auto"/>
        <w:rPr>
          <w:rFonts w:cs="Calibri"/>
          <w:sz w:val="24"/>
          <w:szCs w:val="24"/>
        </w:rPr>
      </w:pPr>
      <w:r w:rsidRPr="00BC55FB">
        <w:rPr>
          <w:rFonts w:cs="Calibri"/>
          <w:sz w:val="24"/>
          <w:szCs w:val="24"/>
        </w:rPr>
        <w:t>Provide workplace a copy of protection order, no contact order, or anti-harassment order to your supervisor or the human resources department (if applicable).</w:t>
      </w:r>
    </w:p>
    <w:p w14:paraId="41D9282F" w14:textId="77777777" w:rsidR="00AB1193" w:rsidRDefault="00AB1193" w:rsidP="00AB1193">
      <w:pPr>
        <w:ind w:left="720"/>
        <w:rPr>
          <w:rFonts w:cs="Calibri"/>
          <w:sz w:val="24"/>
          <w:szCs w:val="24"/>
        </w:rPr>
      </w:pPr>
    </w:p>
    <w:p w14:paraId="42E77083" w14:textId="77777777" w:rsidR="00AB1193" w:rsidRDefault="00AB1193" w:rsidP="00AB1193">
      <w:pPr>
        <w:numPr>
          <w:ilvl w:val="0"/>
          <w:numId w:val="21"/>
        </w:numPr>
        <w:spacing w:after="0" w:line="240" w:lineRule="auto"/>
        <w:rPr>
          <w:rFonts w:cs="Calibri"/>
          <w:sz w:val="24"/>
          <w:szCs w:val="24"/>
        </w:rPr>
      </w:pPr>
      <w:r w:rsidRPr="00682D5C">
        <w:rPr>
          <w:rFonts w:cs="Calibri"/>
          <w:sz w:val="24"/>
          <w:szCs w:val="24"/>
        </w:rPr>
        <w:t>Submit a request for leave to supervisor and/or human resources.</w:t>
      </w:r>
    </w:p>
    <w:p w14:paraId="43D41879" w14:textId="77777777" w:rsidR="00AB1193" w:rsidRDefault="00AB1193" w:rsidP="00AB1193">
      <w:pPr>
        <w:pStyle w:val="ListParagraph"/>
        <w:rPr>
          <w:rFonts w:cs="Calibri"/>
          <w:sz w:val="24"/>
          <w:szCs w:val="24"/>
        </w:rPr>
      </w:pPr>
    </w:p>
    <w:p w14:paraId="3ABBAD5A" w14:textId="77777777" w:rsidR="00AB1193" w:rsidRPr="00682D5C" w:rsidRDefault="00AB1193" w:rsidP="00AB1193">
      <w:pPr>
        <w:numPr>
          <w:ilvl w:val="0"/>
          <w:numId w:val="21"/>
        </w:numPr>
        <w:spacing w:after="0" w:line="240" w:lineRule="auto"/>
        <w:rPr>
          <w:rFonts w:cs="Calibri"/>
          <w:sz w:val="24"/>
          <w:szCs w:val="24"/>
        </w:rPr>
      </w:pPr>
      <w:r w:rsidRPr="00682D5C">
        <w:rPr>
          <w:rFonts w:cs="Calibri"/>
          <w:sz w:val="24"/>
          <w:szCs w:val="24"/>
        </w:rPr>
        <w:t>Submit a request for reasonable workplace accommodations to support safety, well-being, and autonomy.</w:t>
      </w:r>
    </w:p>
    <w:p w14:paraId="4CF635E7" w14:textId="77777777" w:rsidR="00AB1193" w:rsidRPr="00BC55FB" w:rsidRDefault="00AB1193" w:rsidP="00AB1193">
      <w:pPr>
        <w:ind w:left="720"/>
        <w:rPr>
          <w:rFonts w:cs="Calibri"/>
          <w:sz w:val="24"/>
          <w:szCs w:val="24"/>
        </w:rPr>
      </w:pPr>
    </w:p>
    <w:p w14:paraId="1C7EC173" w14:textId="77777777" w:rsidR="00AB1193" w:rsidRPr="00BC55FB" w:rsidRDefault="00AB1193" w:rsidP="00AB1193">
      <w:pPr>
        <w:rPr>
          <w:rFonts w:cs="Calibri"/>
          <w:sz w:val="24"/>
          <w:szCs w:val="24"/>
        </w:rPr>
      </w:pPr>
    </w:p>
    <w:p w14:paraId="45D02D26" w14:textId="77777777" w:rsidR="00AB1193" w:rsidRPr="00BC55FB" w:rsidRDefault="00AB1193" w:rsidP="00AB1193">
      <w:pPr>
        <w:rPr>
          <w:rFonts w:cs="Calibri"/>
          <w:sz w:val="24"/>
          <w:szCs w:val="24"/>
        </w:rPr>
      </w:pPr>
      <w:r w:rsidRPr="00BC55FB">
        <w:rPr>
          <w:rFonts w:cs="Calibri"/>
          <w:sz w:val="24"/>
          <w:szCs w:val="24"/>
        </w:rPr>
        <w:t>SUPERVISOR AND/OR HUMAN RESOURCES:</w:t>
      </w:r>
    </w:p>
    <w:p w14:paraId="5E60D282" w14:textId="77777777" w:rsidR="00AB1193" w:rsidRPr="00682D5C" w:rsidRDefault="00AB1193" w:rsidP="00AB1193">
      <w:pPr>
        <w:numPr>
          <w:ilvl w:val="0"/>
          <w:numId w:val="22"/>
        </w:numPr>
        <w:spacing w:after="0" w:line="240" w:lineRule="auto"/>
        <w:rPr>
          <w:rFonts w:cs="Calibri"/>
          <w:sz w:val="24"/>
          <w:szCs w:val="24"/>
        </w:rPr>
      </w:pPr>
      <w:r w:rsidRPr="00682D5C">
        <w:rPr>
          <w:rFonts w:cs="Calibri"/>
          <w:sz w:val="24"/>
          <w:szCs w:val="24"/>
        </w:rPr>
        <w:t xml:space="preserve">Accommodate the victim’s needs for paid or unpaid leave or work schedule adjustments </w:t>
      </w:r>
      <w:r>
        <w:rPr>
          <w:rFonts w:cs="Calibri"/>
          <w:sz w:val="24"/>
          <w:szCs w:val="24"/>
        </w:rPr>
        <w:t xml:space="preserve">and workplace safety plans and accommodations </w:t>
      </w:r>
      <w:r w:rsidRPr="00682D5C">
        <w:rPr>
          <w:rFonts w:cs="Calibri"/>
          <w:sz w:val="24"/>
          <w:szCs w:val="24"/>
        </w:rPr>
        <w:t xml:space="preserve">(as required by Washington State’s Domestic Violence Leave law RCW 49.76).  </w:t>
      </w:r>
    </w:p>
    <w:p w14:paraId="4378BEE9" w14:textId="77777777" w:rsidR="00AB1193" w:rsidRPr="00BC55FB" w:rsidRDefault="00AB1193" w:rsidP="00AB1193">
      <w:pPr>
        <w:ind w:left="720"/>
        <w:rPr>
          <w:rFonts w:cs="Calibri"/>
          <w:sz w:val="24"/>
          <w:szCs w:val="24"/>
        </w:rPr>
      </w:pPr>
    </w:p>
    <w:p w14:paraId="0A40C9E3" w14:textId="77777777" w:rsidR="00AB1193" w:rsidRPr="00BC55FB" w:rsidRDefault="00AB1193" w:rsidP="00AB1193">
      <w:pPr>
        <w:numPr>
          <w:ilvl w:val="0"/>
          <w:numId w:val="22"/>
        </w:numPr>
        <w:spacing w:after="0" w:line="240" w:lineRule="auto"/>
        <w:rPr>
          <w:rFonts w:cs="Calibri"/>
          <w:sz w:val="24"/>
          <w:szCs w:val="24"/>
        </w:rPr>
      </w:pPr>
      <w:r w:rsidRPr="00BC55FB">
        <w:rPr>
          <w:rFonts w:cs="Calibri"/>
          <w:sz w:val="24"/>
          <w:szCs w:val="24"/>
        </w:rPr>
        <w:t>Call the police and report any incidents of domestic violence/sexual assault which occur in the workplace.</w:t>
      </w:r>
    </w:p>
    <w:p w14:paraId="728DC9C0" w14:textId="77777777" w:rsidR="00AB1193" w:rsidRPr="00BC55FB" w:rsidRDefault="00AB1193" w:rsidP="00AB1193">
      <w:pPr>
        <w:ind w:left="720"/>
        <w:rPr>
          <w:rFonts w:cs="Calibri"/>
          <w:sz w:val="24"/>
          <w:szCs w:val="24"/>
        </w:rPr>
      </w:pPr>
    </w:p>
    <w:p w14:paraId="4481C51C" w14:textId="77777777" w:rsidR="00AB1193" w:rsidRPr="00BC55FB" w:rsidRDefault="00AB1193" w:rsidP="00AB1193">
      <w:pPr>
        <w:numPr>
          <w:ilvl w:val="0"/>
          <w:numId w:val="22"/>
        </w:numPr>
        <w:spacing w:after="0" w:line="240" w:lineRule="auto"/>
        <w:rPr>
          <w:rFonts w:cs="Calibri"/>
          <w:sz w:val="24"/>
          <w:szCs w:val="24"/>
        </w:rPr>
      </w:pPr>
      <w:r w:rsidRPr="00BC55FB">
        <w:rPr>
          <w:rFonts w:cs="Calibri"/>
          <w:sz w:val="24"/>
          <w:szCs w:val="24"/>
        </w:rPr>
        <w:t>Document reports and incidents of domestic violence/sexual assault, maintaining confidentiality of the victim and sharing information with other staff only on a need-to-know basis related to safety.</w:t>
      </w:r>
    </w:p>
    <w:p w14:paraId="41738E7A" w14:textId="77777777" w:rsidR="00AB1193" w:rsidRPr="00BC55FB" w:rsidRDefault="00AB1193" w:rsidP="00AB1193">
      <w:pPr>
        <w:rPr>
          <w:rFonts w:cs="Calibri"/>
          <w:sz w:val="24"/>
          <w:szCs w:val="24"/>
        </w:rPr>
      </w:pPr>
    </w:p>
    <w:p w14:paraId="092DA6DB" w14:textId="77777777" w:rsidR="00AB1193" w:rsidRPr="00BC55FB" w:rsidRDefault="00AB1193" w:rsidP="00AB1193">
      <w:pPr>
        <w:numPr>
          <w:ilvl w:val="0"/>
          <w:numId w:val="22"/>
        </w:numPr>
        <w:spacing w:after="0" w:line="240" w:lineRule="auto"/>
        <w:rPr>
          <w:rFonts w:cs="Calibri"/>
          <w:sz w:val="24"/>
          <w:szCs w:val="24"/>
        </w:rPr>
      </w:pPr>
      <w:r w:rsidRPr="00BC55FB">
        <w:rPr>
          <w:rFonts w:cs="Calibri"/>
          <w:sz w:val="24"/>
          <w:szCs w:val="24"/>
        </w:rPr>
        <w:t>In coordination with the victim, create and implement a workplace safety plan that minimizes risk of harm to the victim as well as to co-workers and that may cover the following:</w:t>
      </w:r>
    </w:p>
    <w:p w14:paraId="3766CC71" w14:textId="3541483F" w:rsidR="00AB1193" w:rsidRPr="00BC55FB" w:rsidRDefault="00AB1193" w:rsidP="00AB1193">
      <w:pPr>
        <w:numPr>
          <w:ilvl w:val="1"/>
          <w:numId w:val="22"/>
        </w:numPr>
        <w:spacing w:after="0" w:line="240" w:lineRule="auto"/>
        <w:rPr>
          <w:rFonts w:cs="Calibri"/>
          <w:sz w:val="24"/>
          <w:szCs w:val="24"/>
        </w:rPr>
      </w:pPr>
      <w:r w:rsidRPr="00BC55FB">
        <w:rPr>
          <w:rFonts w:cs="Calibri"/>
          <w:sz w:val="24"/>
          <w:szCs w:val="24"/>
        </w:rPr>
        <w:t>Contact local domestic violence/sexual assault advocacy agencies to explore options for supporting the safety, well-being, and autonomy of victim</w:t>
      </w:r>
      <w:r w:rsidR="004D717E">
        <w:rPr>
          <w:rFonts w:cs="Calibri"/>
          <w:sz w:val="24"/>
          <w:szCs w:val="24"/>
        </w:rPr>
        <w:t>s</w:t>
      </w:r>
      <w:r w:rsidRPr="00BC55FB">
        <w:rPr>
          <w:rFonts w:cs="Calibri"/>
          <w:sz w:val="24"/>
          <w:szCs w:val="24"/>
        </w:rPr>
        <w:t xml:space="preserve"> in the workplace, as well as options for supporting the safety of all </w:t>
      </w:r>
      <w:proofErr w:type="gramStart"/>
      <w:r w:rsidRPr="00BC55FB">
        <w:rPr>
          <w:rFonts w:cs="Calibri"/>
          <w:sz w:val="24"/>
          <w:szCs w:val="24"/>
        </w:rPr>
        <w:t>employees;</w:t>
      </w:r>
      <w:proofErr w:type="gramEnd"/>
    </w:p>
    <w:p w14:paraId="7DBDDD52" w14:textId="77777777" w:rsidR="00AB1193" w:rsidRPr="00BC55FB" w:rsidRDefault="00AB1193" w:rsidP="00AB1193">
      <w:pPr>
        <w:numPr>
          <w:ilvl w:val="1"/>
          <w:numId w:val="22"/>
        </w:numPr>
        <w:spacing w:after="0" w:line="240" w:lineRule="auto"/>
        <w:rPr>
          <w:rFonts w:cs="Calibri"/>
          <w:sz w:val="24"/>
          <w:szCs w:val="24"/>
        </w:rPr>
      </w:pPr>
      <w:r w:rsidRPr="00BC55FB">
        <w:rPr>
          <w:rFonts w:cs="Calibri"/>
          <w:sz w:val="24"/>
          <w:szCs w:val="24"/>
        </w:rPr>
        <w:t xml:space="preserve">If there is already an order for protection or no contact order in place, be aware if it includes the workplace, and make sure the workplace </w:t>
      </w:r>
      <w:proofErr w:type="gramStart"/>
      <w:r w:rsidRPr="00BC55FB">
        <w:rPr>
          <w:rFonts w:cs="Calibri"/>
          <w:sz w:val="24"/>
          <w:szCs w:val="24"/>
        </w:rPr>
        <w:t>has a copy on hand at all times</w:t>
      </w:r>
      <w:proofErr w:type="gramEnd"/>
      <w:r w:rsidRPr="00BC55FB">
        <w:rPr>
          <w:rFonts w:cs="Calibri"/>
          <w:sz w:val="24"/>
          <w:szCs w:val="24"/>
        </w:rPr>
        <w:t xml:space="preserve">.  Call the police immediately and instruct employees to call the police immediately if the perpetrator violates the order by coming on the </w:t>
      </w:r>
      <w:proofErr w:type="gramStart"/>
      <w:r w:rsidRPr="00BC55FB">
        <w:rPr>
          <w:rFonts w:cs="Calibri"/>
          <w:sz w:val="24"/>
          <w:szCs w:val="24"/>
        </w:rPr>
        <w:t>premises;</w:t>
      </w:r>
      <w:proofErr w:type="gramEnd"/>
    </w:p>
    <w:p w14:paraId="77E07D8F" w14:textId="77777777" w:rsidR="00AB1193" w:rsidRPr="00BC55FB" w:rsidRDefault="00AB1193" w:rsidP="00AB1193">
      <w:pPr>
        <w:numPr>
          <w:ilvl w:val="1"/>
          <w:numId w:val="22"/>
        </w:numPr>
        <w:spacing w:after="0" w:line="240" w:lineRule="auto"/>
        <w:rPr>
          <w:rFonts w:cs="Calibri"/>
          <w:sz w:val="24"/>
          <w:szCs w:val="24"/>
        </w:rPr>
      </w:pPr>
      <w:r w:rsidRPr="00BC55FB">
        <w:rPr>
          <w:rFonts w:cs="Calibri"/>
          <w:sz w:val="24"/>
          <w:szCs w:val="24"/>
        </w:rPr>
        <w:t xml:space="preserve">Obtain and maintain orders of protection for the workplace if violence occurred </w:t>
      </w:r>
      <w:proofErr w:type="gramStart"/>
      <w:r w:rsidRPr="00BC55FB">
        <w:rPr>
          <w:rFonts w:cs="Calibri"/>
          <w:sz w:val="24"/>
          <w:szCs w:val="24"/>
        </w:rPr>
        <w:t>there;</w:t>
      </w:r>
      <w:proofErr w:type="gramEnd"/>
    </w:p>
    <w:p w14:paraId="7A3DD101" w14:textId="6FBA34E0" w:rsidR="00AB1193" w:rsidRPr="00BC55FB" w:rsidRDefault="00AB1193" w:rsidP="00AB1193">
      <w:pPr>
        <w:numPr>
          <w:ilvl w:val="1"/>
          <w:numId w:val="22"/>
        </w:numPr>
        <w:spacing w:after="0" w:line="240" w:lineRule="auto"/>
        <w:rPr>
          <w:rFonts w:cs="Calibri"/>
          <w:sz w:val="24"/>
          <w:szCs w:val="24"/>
        </w:rPr>
      </w:pPr>
      <w:r w:rsidRPr="00BC55FB">
        <w:rPr>
          <w:rFonts w:cs="Calibri"/>
          <w:sz w:val="24"/>
          <w:szCs w:val="24"/>
        </w:rPr>
        <w:t xml:space="preserve">Share information on the orders with and provide a picture of the perpetrator to key people in the organization such as reception (or other staff that greet visitors and/or answer the phone), supervisor, security, co-workers, </w:t>
      </w:r>
      <w:r w:rsidR="004D717E" w:rsidRPr="00BC55FB">
        <w:rPr>
          <w:rFonts w:cs="Calibri"/>
          <w:sz w:val="24"/>
          <w:szCs w:val="24"/>
        </w:rPr>
        <w:t>childcare</w:t>
      </w:r>
      <w:r w:rsidRPr="00BC55FB">
        <w:rPr>
          <w:rFonts w:cs="Calibri"/>
          <w:sz w:val="24"/>
          <w:szCs w:val="24"/>
        </w:rPr>
        <w:t xml:space="preserve"> provider (if applicable), and local police (while maintaining confidentiality and sharing information only on a need-to-know basis related to safety</w:t>
      </w:r>
      <w:proofErr w:type="gramStart"/>
      <w:r w:rsidRPr="00BC55FB">
        <w:rPr>
          <w:rFonts w:cs="Calibri"/>
          <w:sz w:val="24"/>
          <w:szCs w:val="24"/>
        </w:rPr>
        <w:t>);</w:t>
      </w:r>
      <w:proofErr w:type="gramEnd"/>
    </w:p>
    <w:p w14:paraId="30880F85" w14:textId="6DC8CE13" w:rsidR="00AB1193" w:rsidRPr="00BC55FB" w:rsidRDefault="00AB1193" w:rsidP="00AB1193">
      <w:pPr>
        <w:numPr>
          <w:ilvl w:val="1"/>
          <w:numId w:val="22"/>
        </w:numPr>
        <w:spacing w:after="0" w:line="240" w:lineRule="auto"/>
        <w:rPr>
          <w:rFonts w:cs="Calibri"/>
          <w:sz w:val="24"/>
          <w:szCs w:val="24"/>
        </w:rPr>
      </w:pPr>
      <w:r w:rsidRPr="00BC55FB">
        <w:rPr>
          <w:rFonts w:cs="Calibri"/>
          <w:sz w:val="24"/>
          <w:szCs w:val="24"/>
        </w:rPr>
        <w:t xml:space="preserve">If the victim desires, offer to change parking arrangements, relocate the victim’s </w:t>
      </w:r>
      <w:r w:rsidR="004D717E" w:rsidRPr="00BC55FB">
        <w:rPr>
          <w:rFonts w:cs="Calibri"/>
          <w:sz w:val="24"/>
          <w:szCs w:val="24"/>
        </w:rPr>
        <w:t>workspace</w:t>
      </w:r>
      <w:r w:rsidRPr="00BC55FB">
        <w:rPr>
          <w:rFonts w:cs="Calibri"/>
          <w:sz w:val="24"/>
          <w:szCs w:val="24"/>
        </w:rPr>
        <w:t xml:space="preserve">, screen phone calls, or adjust work schedules when appropriate, to keep the victim and all employees </w:t>
      </w:r>
      <w:proofErr w:type="gramStart"/>
      <w:r w:rsidRPr="00BC55FB">
        <w:rPr>
          <w:rFonts w:cs="Calibri"/>
          <w:sz w:val="24"/>
          <w:szCs w:val="24"/>
        </w:rPr>
        <w:t>safe;</w:t>
      </w:r>
      <w:proofErr w:type="gramEnd"/>
      <w:r w:rsidRPr="00BC55FB">
        <w:rPr>
          <w:rFonts w:cs="Calibri"/>
          <w:sz w:val="24"/>
          <w:szCs w:val="24"/>
        </w:rPr>
        <w:t xml:space="preserve"> </w:t>
      </w:r>
    </w:p>
    <w:p w14:paraId="6EC83A67" w14:textId="77777777" w:rsidR="00AB1193" w:rsidRPr="00BC55FB" w:rsidRDefault="00AB1193" w:rsidP="00AB1193">
      <w:pPr>
        <w:numPr>
          <w:ilvl w:val="1"/>
          <w:numId w:val="22"/>
        </w:numPr>
        <w:spacing w:after="0" w:line="240" w:lineRule="auto"/>
        <w:rPr>
          <w:rFonts w:cs="Calibri"/>
          <w:sz w:val="24"/>
          <w:szCs w:val="24"/>
        </w:rPr>
      </w:pPr>
      <w:r w:rsidRPr="00BC55FB">
        <w:rPr>
          <w:rFonts w:cs="Calibri"/>
          <w:sz w:val="24"/>
          <w:szCs w:val="24"/>
        </w:rPr>
        <w:t>Identify steps to take for the safety of other employees.</w:t>
      </w:r>
    </w:p>
    <w:p w14:paraId="12758080" w14:textId="77777777" w:rsidR="00AB1193" w:rsidRPr="00BC55FB" w:rsidRDefault="00AB1193" w:rsidP="00AB1193">
      <w:pPr>
        <w:ind w:left="1440"/>
        <w:rPr>
          <w:rFonts w:cs="Calibri"/>
          <w:sz w:val="24"/>
          <w:szCs w:val="24"/>
        </w:rPr>
      </w:pPr>
    </w:p>
    <w:p w14:paraId="40CF6460" w14:textId="77777777" w:rsidR="00AB1193" w:rsidRPr="00BC55FB" w:rsidRDefault="00AB1193" w:rsidP="00AB1193">
      <w:pPr>
        <w:numPr>
          <w:ilvl w:val="0"/>
          <w:numId w:val="22"/>
        </w:numPr>
        <w:spacing w:after="0" w:line="240" w:lineRule="auto"/>
        <w:rPr>
          <w:rFonts w:cs="Calibri"/>
          <w:sz w:val="24"/>
          <w:szCs w:val="24"/>
        </w:rPr>
      </w:pPr>
      <w:r w:rsidRPr="00BC55FB">
        <w:rPr>
          <w:rFonts w:cs="Calibri"/>
          <w:sz w:val="24"/>
          <w:szCs w:val="24"/>
        </w:rPr>
        <w:t>Refer the victim to the following resources:</w:t>
      </w:r>
    </w:p>
    <w:p w14:paraId="7B8A37BA" w14:textId="0C990266" w:rsidR="00F1250A" w:rsidRPr="00BC55FB" w:rsidRDefault="009717FA" w:rsidP="00F1250A">
      <w:pPr>
        <w:numPr>
          <w:ilvl w:val="1"/>
          <w:numId w:val="22"/>
        </w:numPr>
        <w:spacing w:after="0" w:line="240" w:lineRule="auto"/>
        <w:rPr>
          <w:rFonts w:cs="Calibri"/>
          <w:sz w:val="24"/>
          <w:szCs w:val="24"/>
        </w:rPr>
      </w:pPr>
      <w:hyperlink r:id="rId14" w:history="1">
        <w:r w:rsidR="00F1250A" w:rsidRPr="00F1250A">
          <w:rPr>
            <w:rStyle w:val="Hyperlink"/>
            <w:rFonts w:cs="Calibri"/>
            <w:sz w:val="24"/>
            <w:szCs w:val="24"/>
          </w:rPr>
          <w:t>Domestic Violence and Sexual Assault Services</w:t>
        </w:r>
      </w:hyperlink>
      <w:r w:rsidR="00F1250A" w:rsidRPr="00BC55FB">
        <w:rPr>
          <w:rFonts w:cs="Calibri"/>
          <w:sz w:val="24"/>
          <w:szCs w:val="24"/>
        </w:rPr>
        <w:t xml:space="preserve"> 360.715.1563</w:t>
      </w:r>
    </w:p>
    <w:p w14:paraId="0088E305" w14:textId="3BE946C7" w:rsidR="00F1250A" w:rsidRDefault="009717FA" w:rsidP="00F1250A">
      <w:pPr>
        <w:numPr>
          <w:ilvl w:val="1"/>
          <w:numId w:val="22"/>
        </w:numPr>
        <w:spacing w:after="0" w:line="240" w:lineRule="auto"/>
        <w:rPr>
          <w:rFonts w:cs="Calibri"/>
          <w:sz w:val="24"/>
          <w:szCs w:val="24"/>
        </w:rPr>
      </w:pPr>
      <w:hyperlink r:id="rId15" w:history="1">
        <w:r w:rsidR="00F1250A" w:rsidRPr="00F1250A">
          <w:rPr>
            <w:rStyle w:val="Hyperlink"/>
            <w:rFonts w:cs="Calibri"/>
            <w:sz w:val="24"/>
            <w:szCs w:val="24"/>
          </w:rPr>
          <w:t>Lummi Victims of Crime</w:t>
        </w:r>
      </w:hyperlink>
      <w:r w:rsidR="00F1250A" w:rsidRPr="00BC55FB">
        <w:rPr>
          <w:rFonts w:cs="Calibri"/>
          <w:sz w:val="24"/>
          <w:szCs w:val="24"/>
        </w:rPr>
        <w:t xml:space="preserve"> 360.</w:t>
      </w:r>
      <w:r w:rsidR="00F1250A">
        <w:rPr>
          <w:rFonts w:cs="Calibri"/>
          <w:sz w:val="24"/>
          <w:szCs w:val="24"/>
        </w:rPr>
        <w:t>312.2015</w:t>
      </w:r>
    </w:p>
    <w:p w14:paraId="015D7C0D" w14:textId="631281CA" w:rsidR="00AB1193" w:rsidRPr="00F1250A" w:rsidRDefault="009717FA" w:rsidP="00F1250A">
      <w:pPr>
        <w:numPr>
          <w:ilvl w:val="1"/>
          <w:numId w:val="22"/>
        </w:numPr>
        <w:spacing w:after="0" w:line="240" w:lineRule="auto"/>
        <w:rPr>
          <w:rFonts w:cs="Calibri"/>
          <w:sz w:val="24"/>
          <w:szCs w:val="24"/>
        </w:rPr>
      </w:pPr>
      <w:hyperlink r:id="rId16" w:history="1">
        <w:r w:rsidR="00F1250A" w:rsidRPr="00F1250A">
          <w:rPr>
            <w:rStyle w:val="Hyperlink"/>
            <w:rFonts w:cs="Calibri"/>
            <w:sz w:val="24"/>
            <w:szCs w:val="24"/>
          </w:rPr>
          <w:t>Tl’ils Ta’á’altha Victims of Crime</w:t>
        </w:r>
      </w:hyperlink>
      <w:r w:rsidR="00F1250A">
        <w:rPr>
          <w:rFonts w:cs="Calibri"/>
          <w:sz w:val="24"/>
          <w:szCs w:val="24"/>
        </w:rPr>
        <w:t xml:space="preserve"> </w:t>
      </w:r>
      <w:r w:rsidR="00F1250A" w:rsidRPr="00F1250A">
        <w:rPr>
          <w:rFonts w:cs="Calibri"/>
          <w:sz w:val="24"/>
          <w:szCs w:val="24"/>
        </w:rPr>
        <w:t>360</w:t>
      </w:r>
      <w:r w:rsidR="00F1250A">
        <w:rPr>
          <w:rFonts w:cs="Calibri"/>
          <w:sz w:val="24"/>
          <w:szCs w:val="24"/>
        </w:rPr>
        <w:t>.</w:t>
      </w:r>
      <w:r w:rsidR="00F1250A" w:rsidRPr="00F1250A">
        <w:rPr>
          <w:rFonts w:cs="Calibri"/>
          <w:sz w:val="24"/>
          <w:szCs w:val="24"/>
        </w:rPr>
        <w:t>325</w:t>
      </w:r>
      <w:r w:rsidR="00F1250A">
        <w:rPr>
          <w:rFonts w:cs="Calibri"/>
          <w:sz w:val="24"/>
          <w:szCs w:val="24"/>
        </w:rPr>
        <w:t>.</w:t>
      </w:r>
      <w:r w:rsidR="00F1250A" w:rsidRPr="00F1250A">
        <w:rPr>
          <w:rFonts w:cs="Calibri"/>
          <w:sz w:val="24"/>
          <w:szCs w:val="24"/>
        </w:rPr>
        <w:t>3310</w:t>
      </w:r>
    </w:p>
    <w:p w14:paraId="7A6CAD7A" w14:textId="3881D008" w:rsidR="00AB1193" w:rsidRPr="00BC55FB" w:rsidRDefault="009717FA" w:rsidP="00AB1193">
      <w:pPr>
        <w:numPr>
          <w:ilvl w:val="1"/>
          <w:numId w:val="22"/>
        </w:numPr>
        <w:spacing w:after="0" w:line="240" w:lineRule="auto"/>
        <w:rPr>
          <w:rFonts w:cs="Calibri"/>
          <w:sz w:val="24"/>
          <w:szCs w:val="24"/>
        </w:rPr>
      </w:pPr>
      <w:hyperlink r:id="rId17" w:history="1">
        <w:r w:rsidR="00AB1193" w:rsidRPr="005259C4">
          <w:rPr>
            <w:rStyle w:val="Hyperlink"/>
            <w:rFonts w:cs="Calibri"/>
            <w:sz w:val="24"/>
            <w:szCs w:val="24"/>
          </w:rPr>
          <w:t xml:space="preserve">The National Domestic Violence </w:t>
        </w:r>
        <w:r w:rsidR="005259C4" w:rsidRPr="005259C4">
          <w:rPr>
            <w:rStyle w:val="Hyperlink"/>
            <w:rFonts w:cs="Calibri"/>
            <w:sz w:val="24"/>
            <w:szCs w:val="24"/>
          </w:rPr>
          <w:t>Hotline</w:t>
        </w:r>
      </w:hyperlink>
      <w:r w:rsidR="00AB1193" w:rsidRPr="00BC55FB">
        <w:rPr>
          <w:rFonts w:cs="Calibri"/>
          <w:sz w:val="24"/>
          <w:szCs w:val="24"/>
        </w:rPr>
        <w:t xml:space="preserve"> 1-800-799-SAFE (7233) or 1-800-787-3224 (TTY)</w:t>
      </w:r>
      <w:r w:rsidR="005259C4">
        <w:rPr>
          <w:rFonts w:cs="Calibri"/>
          <w:sz w:val="24"/>
          <w:szCs w:val="24"/>
        </w:rPr>
        <w:t>, or text START to 88788</w:t>
      </w:r>
    </w:p>
    <w:p w14:paraId="36480859" w14:textId="77777777" w:rsidR="00AB1193" w:rsidRPr="00BC55FB" w:rsidRDefault="00AB1193" w:rsidP="00AB1193">
      <w:pPr>
        <w:ind w:left="1440"/>
        <w:rPr>
          <w:rFonts w:cs="Calibri"/>
          <w:sz w:val="24"/>
          <w:szCs w:val="24"/>
        </w:rPr>
      </w:pPr>
    </w:p>
    <w:p w14:paraId="04751A6C" w14:textId="77777777" w:rsidR="00AB1193" w:rsidRPr="00BC55FB" w:rsidRDefault="00AB1193" w:rsidP="00AB1193">
      <w:pPr>
        <w:numPr>
          <w:ilvl w:val="0"/>
          <w:numId w:val="22"/>
        </w:numPr>
        <w:spacing w:after="0" w:line="240" w:lineRule="auto"/>
        <w:rPr>
          <w:rFonts w:cs="Calibri"/>
          <w:sz w:val="24"/>
          <w:szCs w:val="24"/>
        </w:rPr>
      </w:pPr>
      <w:r w:rsidRPr="00BC55FB">
        <w:rPr>
          <w:rFonts w:cs="Calibri"/>
          <w:sz w:val="24"/>
          <w:szCs w:val="24"/>
        </w:rPr>
        <w:t>Offer to accompany the victim while they reach out to a domestic violence/sexual assault advocacy agency for information and support.</w:t>
      </w:r>
    </w:p>
    <w:p w14:paraId="1B835DC7" w14:textId="77777777" w:rsidR="00AB1193" w:rsidRPr="00BC55FB" w:rsidRDefault="00AB1193" w:rsidP="00AB1193">
      <w:pPr>
        <w:rPr>
          <w:rFonts w:cs="Calibri"/>
          <w:sz w:val="24"/>
          <w:szCs w:val="24"/>
        </w:rPr>
      </w:pPr>
    </w:p>
    <w:p w14:paraId="19B16C25" w14:textId="77777777" w:rsidR="00AB1193" w:rsidRPr="00BC55FB" w:rsidRDefault="00AB1193" w:rsidP="00AB1193">
      <w:pPr>
        <w:numPr>
          <w:ilvl w:val="0"/>
          <w:numId w:val="22"/>
        </w:numPr>
        <w:spacing w:after="0" w:line="240" w:lineRule="auto"/>
        <w:rPr>
          <w:rFonts w:cs="Calibri"/>
          <w:sz w:val="24"/>
          <w:szCs w:val="24"/>
        </w:rPr>
      </w:pPr>
      <w:r w:rsidRPr="00BC55FB">
        <w:rPr>
          <w:rFonts w:cs="Calibri"/>
          <w:sz w:val="24"/>
          <w:szCs w:val="24"/>
        </w:rPr>
        <w:t xml:space="preserve">Call one of the domestic violence/sexual assault advocacy agencies at any time to get information and support for yourself or for other staff.  </w:t>
      </w:r>
      <w:r w:rsidRPr="00BC55FB">
        <w:rPr>
          <w:rFonts w:cs="Calibri"/>
          <w:i/>
          <w:sz w:val="24"/>
          <w:szCs w:val="24"/>
        </w:rPr>
        <w:t xml:space="preserve">Remember: Domestic violence/sexual assault </w:t>
      </w:r>
      <w:r w:rsidRPr="00BC55FB">
        <w:rPr>
          <w:rFonts w:cs="Calibri"/>
          <w:i/>
          <w:iCs/>
          <w:sz w:val="24"/>
          <w:szCs w:val="24"/>
        </w:rPr>
        <w:t>advocacy agencies</w:t>
      </w:r>
      <w:r w:rsidRPr="00682D5C">
        <w:rPr>
          <w:rFonts w:cs="Calibri"/>
          <w:sz w:val="24"/>
          <w:szCs w:val="24"/>
        </w:rPr>
        <w:t xml:space="preserve"> </w:t>
      </w:r>
      <w:r w:rsidRPr="00BC55FB">
        <w:rPr>
          <w:rFonts w:cs="Calibri"/>
          <w:i/>
          <w:sz w:val="24"/>
          <w:szCs w:val="24"/>
        </w:rPr>
        <w:t>are not just for victims.  They are valuable resources for managers, supervisors, and co-workers, too.</w:t>
      </w:r>
    </w:p>
    <w:p w14:paraId="468E7A8B" w14:textId="77777777" w:rsidR="00AB1193" w:rsidRPr="00BC55FB" w:rsidRDefault="00AB1193" w:rsidP="00AB1193">
      <w:pPr>
        <w:rPr>
          <w:rFonts w:cs="Calibri"/>
          <w:b/>
          <w:sz w:val="24"/>
          <w:szCs w:val="24"/>
          <w:u w:val="single"/>
        </w:rPr>
      </w:pPr>
    </w:p>
    <w:p w14:paraId="62FFFBB0" w14:textId="77777777" w:rsidR="00AB1193" w:rsidRDefault="00AB1193" w:rsidP="00AB1193">
      <w:pPr>
        <w:pStyle w:val="Heading3"/>
      </w:pPr>
      <w:r w:rsidRPr="00BC55FB">
        <w:lastRenderedPageBreak/>
        <w:t>When an Employee is a Perpetrator</w:t>
      </w:r>
    </w:p>
    <w:p w14:paraId="11677CEF" w14:textId="77777777" w:rsidR="00AB1193" w:rsidRPr="00BC55FB" w:rsidRDefault="00AB1193" w:rsidP="00AB1193"/>
    <w:p w14:paraId="4A30A92D" w14:textId="77777777" w:rsidR="00AB1193" w:rsidRPr="00BC55FB" w:rsidRDefault="00AB1193" w:rsidP="00AB1193">
      <w:pPr>
        <w:rPr>
          <w:rFonts w:cs="Calibri"/>
          <w:sz w:val="24"/>
          <w:szCs w:val="24"/>
        </w:rPr>
      </w:pPr>
      <w:r w:rsidRPr="00BC55FB">
        <w:rPr>
          <w:rFonts w:cs="Calibri"/>
          <w:sz w:val="24"/>
          <w:szCs w:val="24"/>
        </w:rPr>
        <w:t>SUPERVISOR AND/OR HUMAN RESOURCES:</w:t>
      </w:r>
    </w:p>
    <w:p w14:paraId="149BC063" w14:textId="30920B62" w:rsidR="004D717E" w:rsidRDefault="004D717E" w:rsidP="004D717E">
      <w:pPr>
        <w:spacing w:after="0" w:line="240" w:lineRule="auto"/>
        <w:rPr>
          <w:rFonts w:cs="Calibri"/>
          <w:sz w:val="24"/>
          <w:szCs w:val="24"/>
        </w:rPr>
      </w:pPr>
    </w:p>
    <w:p w14:paraId="6DCB82D2" w14:textId="4CA2DC49" w:rsidR="004D717E" w:rsidRPr="00BC55FB" w:rsidRDefault="004D717E" w:rsidP="005259C4">
      <w:pPr>
        <w:numPr>
          <w:ilvl w:val="0"/>
          <w:numId w:val="24"/>
        </w:numPr>
        <w:spacing w:line="240" w:lineRule="auto"/>
        <w:rPr>
          <w:rFonts w:cs="Calibri"/>
          <w:sz w:val="24"/>
          <w:szCs w:val="24"/>
        </w:rPr>
      </w:pPr>
      <w:r w:rsidRPr="00BC55FB">
        <w:rPr>
          <w:rFonts w:cs="Calibri"/>
          <w:sz w:val="24"/>
          <w:szCs w:val="24"/>
        </w:rPr>
        <w:t>Address job performance via appropriate disciplinary action if employee engaged in domestic violence/sexual assault during work time and/or in the workplace or used the organization’s facilities, property, or resources to engage in domestic violence/sexual assault.</w:t>
      </w:r>
    </w:p>
    <w:p w14:paraId="3CC06711" w14:textId="2A2108F6" w:rsidR="00AB1193" w:rsidRPr="005259C4" w:rsidRDefault="00AB1193" w:rsidP="005259C4">
      <w:pPr>
        <w:pStyle w:val="ListParagraph"/>
        <w:numPr>
          <w:ilvl w:val="0"/>
          <w:numId w:val="24"/>
        </w:numPr>
        <w:rPr>
          <w:rFonts w:cs="Calibri"/>
          <w:sz w:val="24"/>
          <w:szCs w:val="24"/>
        </w:rPr>
      </w:pPr>
      <w:r w:rsidRPr="005259C4">
        <w:rPr>
          <w:rFonts w:cs="Calibri"/>
          <w:sz w:val="24"/>
          <w:szCs w:val="24"/>
        </w:rPr>
        <w:t>Refer employee to the employee assistance program (EAP) and/or a perpetrator treatment program.</w:t>
      </w:r>
    </w:p>
    <w:p w14:paraId="3C3EDD3B" w14:textId="77777777" w:rsidR="00AB1193" w:rsidRPr="00BC55FB" w:rsidRDefault="00AB1193" w:rsidP="00AB1193">
      <w:pPr>
        <w:numPr>
          <w:ilvl w:val="0"/>
          <w:numId w:val="24"/>
        </w:numPr>
        <w:spacing w:after="0" w:line="240" w:lineRule="auto"/>
        <w:rPr>
          <w:rFonts w:cs="Calibri"/>
          <w:sz w:val="24"/>
          <w:szCs w:val="24"/>
        </w:rPr>
      </w:pPr>
      <w:r w:rsidRPr="00BC55FB">
        <w:rPr>
          <w:rFonts w:cs="Calibri"/>
          <w:sz w:val="24"/>
          <w:szCs w:val="24"/>
        </w:rPr>
        <w:t>Accommodate the perpetrator’s work schedule via paid or unpaid leave or work schedule adjustments to permit receipt of such assistance.</w:t>
      </w:r>
    </w:p>
    <w:p w14:paraId="52B9E30B" w14:textId="77777777" w:rsidR="00AB1193" w:rsidRPr="00BC55FB" w:rsidRDefault="00AB1193" w:rsidP="00AB1193">
      <w:pPr>
        <w:rPr>
          <w:rFonts w:cs="Calibri"/>
          <w:sz w:val="24"/>
          <w:szCs w:val="24"/>
        </w:rPr>
      </w:pPr>
    </w:p>
    <w:p w14:paraId="40480931" w14:textId="77777777" w:rsidR="00AB1193" w:rsidRPr="00BC55FB" w:rsidRDefault="00AB1193" w:rsidP="00AB1193">
      <w:pPr>
        <w:pStyle w:val="Heading3"/>
        <w:rPr>
          <w:b/>
        </w:rPr>
      </w:pPr>
      <w:r w:rsidRPr="00BC55FB">
        <w:t>When a Co-Worker is a Victim of Domestic Violence</w:t>
      </w:r>
      <w:r>
        <w:t>/Sexual assault</w:t>
      </w:r>
      <w:r w:rsidRPr="00BC55FB">
        <w:t xml:space="preserve"> or a Perpetrator</w:t>
      </w:r>
    </w:p>
    <w:p w14:paraId="269581BB" w14:textId="77777777" w:rsidR="00AB1193" w:rsidRPr="00BC55FB" w:rsidRDefault="00AB1193" w:rsidP="00AB1193">
      <w:pPr>
        <w:rPr>
          <w:rFonts w:cs="Calibri"/>
          <w:sz w:val="24"/>
          <w:szCs w:val="24"/>
        </w:rPr>
      </w:pPr>
    </w:p>
    <w:p w14:paraId="509EB01C" w14:textId="77777777" w:rsidR="00AB1193" w:rsidRPr="00BC55FB" w:rsidRDefault="00AB1193" w:rsidP="00AB1193">
      <w:pPr>
        <w:rPr>
          <w:rFonts w:cs="Calibri"/>
          <w:sz w:val="24"/>
          <w:szCs w:val="24"/>
        </w:rPr>
      </w:pPr>
      <w:r w:rsidRPr="00BC55FB">
        <w:rPr>
          <w:rFonts w:cs="Calibri"/>
          <w:sz w:val="24"/>
          <w:szCs w:val="24"/>
        </w:rPr>
        <w:t>EMPLOYEE:</w:t>
      </w:r>
    </w:p>
    <w:p w14:paraId="72D6FF74" w14:textId="77777777" w:rsidR="00AB1193" w:rsidRPr="00BC55FB" w:rsidRDefault="00AB1193" w:rsidP="00AB1193">
      <w:pPr>
        <w:numPr>
          <w:ilvl w:val="0"/>
          <w:numId w:val="23"/>
        </w:numPr>
        <w:spacing w:after="0" w:line="240" w:lineRule="auto"/>
        <w:rPr>
          <w:rFonts w:cs="Calibri"/>
          <w:sz w:val="24"/>
          <w:szCs w:val="24"/>
        </w:rPr>
      </w:pPr>
      <w:r w:rsidRPr="00BC55FB">
        <w:rPr>
          <w:rFonts w:cs="Calibri"/>
          <w:sz w:val="24"/>
          <w:szCs w:val="24"/>
        </w:rPr>
        <w:t>Encourage the co-worker to contact a community or state domestic violence/sexual assault agency for information and support (see resources listed in above two sections).</w:t>
      </w:r>
    </w:p>
    <w:p w14:paraId="3D130AD0" w14:textId="77777777" w:rsidR="00AB1193" w:rsidRPr="00BC55FB" w:rsidRDefault="00AB1193" w:rsidP="00AB1193">
      <w:pPr>
        <w:ind w:left="720"/>
        <w:rPr>
          <w:rFonts w:cs="Calibri"/>
          <w:sz w:val="24"/>
          <w:szCs w:val="24"/>
        </w:rPr>
      </w:pPr>
    </w:p>
    <w:p w14:paraId="1E92A934" w14:textId="77777777" w:rsidR="00AB1193" w:rsidRPr="00BC55FB" w:rsidRDefault="00AB1193" w:rsidP="00AB1193">
      <w:pPr>
        <w:numPr>
          <w:ilvl w:val="0"/>
          <w:numId w:val="23"/>
        </w:numPr>
        <w:spacing w:after="0" w:line="240" w:lineRule="auto"/>
        <w:rPr>
          <w:rFonts w:cs="Calibri"/>
          <w:sz w:val="24"/>
          <w:szCs w:val="24"/>
        </w:rPr>
      </w:pPr>
      <w:r w:rsidRPr="00BC55FB">
        <w:rPr>
          <w:rFonts w:cs="Calibri"/>
          <w:sz w:val="24"/>
          <w:szCs w:val="24"/>
        </w:rPr>
        <w:t>Encourage the co-worker to talk with their supervisor and/or human resources department regarding workplace related concerns about domestic violence/sexual assault.</w:t>
      </w:r>
    </w:p>
    <w:p w14:paraId="7B71E8FC" w14:textId="77777777" w:rsidR="00AB1193" w:rsidRPr="00BC55FB" w:rsidRDefault="00AB1193" w:rsidP="00AB1193">
      <w:pPr>
        <w:rPr>
          <w:rFonts w:cs="Calibri"/>
          <w:sz w:val="24"/>
          <w:szCs w:val="24"/>
        </w:rPr>
      </w:pPr>
    </w:p>
    <w:p w14:paraId="5C03F51F" w14:textId="77777777" w:rsidR="00AB1193" w:rsidRPr="00BC55FB" w:rsidRDefault="00AB1193" w:rsidP="00AB1193">
      <w:pPr>
        <w:numPr>
          <w:ilvl w:val="0"/>
          <w:numId w:val="23"/>
        </w:numPr>
        <w:spacing w:after="0" w:line="240" w:lineRule="auto"/>
        <w:rPr>
          <w:rFonts w:cs="Calibri"/>
          <w:sz w:val="24"/>
          <w:szCs w:val="24"/>
        </w:rPr>
      </w:pPr>
      <w:r w:rsidRPr="00BC55FB">
        <w:rPr>
          <w:rFonts w:cs="Calibri"/>
          <w:sz w:val="24"/>
          <w:szCs w:val="24"/>
        </w:rPr>
        <w:t>Report any threats of violence experienced or witnessed at the workplace to their supervisor, human resources department, and/or local law enforcement agency.</w:t>
      </w:r>
    </w:p>
    <w:p w14:paraId="1EDF7D8E" w14:textId="77777777" w:rsidR="00AB1193" w:rsidRPr="00BC55FB" w:rsidRDefault="00AB1193" w:rsidP="00AB1193">
      <w:pPr>
        <w:ind w:left="720"/>
        <w:rPr>
          <w:rFonts w:cs="Calibri"/>
          <w:sz w:val="24"/>
          <w:szCs w:val="24"/>
        </w:rPr>
      </w:pPr>
    </w:p>
    <w:p w14:paraId="7EE07B83" w14:textId="77777777" w:rsidR="00AB1193" w:rsidRPr="00682D5C" w:rsidRDefault="00AB1193" w:rsidP="00AB1193">
      <w:pPr>
        <w:numPr>
          <w:ilvl w:val="0"/>
          <w:numId w:val="22"/>
        </w:numPr>
        <w:spacing w:after="0" w:line="240" w:lineRule="auto"/>
        <w:rPr>
          <w:rFonts w:cs="Calibri"/>
          <w:sz w:val="24"/>
          <w:szCs w:val="24"/>
        </w:rPr>
      </w:pPr>
      <w:r w:rsidRPr="00682D5C">
        <w:rPr>
          <w:rFonts w:cs="Calibri"/>
          <w:sz w:val="24"/>
          <w:szCs w:val="24"/>
        </w:rPr>
        <w:t xml:space="preserve">Call one of the domestic violence/sexual assault </w:t>
      </w:r>
      <w:r>
        <w:rPr>
          <w:rFonts w:cs="Calibri"/>
          <w:sz w:val="24"/>
          <w:szCs w:val="24"/>
        </w:rPr>
        <w:t>advocacy agencies</w:t>
      </w:r>
      <w:r w:rsidRPr="00682D5C">
        <w:rPr>
          <w:rFonts w:cs="Calibri"/>
          <w:sz w:val="24"/>
          <w:szCs w:val="24"/>
        </w:rPr>
        <w:t xml:space="preserve"> at any time to get information and support for yourself.  </w:t>
      </w:r>
      <w:r w:rsidRPr="00682D5C">
        <w:rPr>
          <w:rFonts w:cs="Calibri"/>
          <w:i/>
          <w:sz w:val="24"/>
          <w:szCs w:val="24"/>
        </w:rPr>
        <w:t xml:space="preserve">Remember: Domestic violence/sexual assault </w:t>
      </w:r>
      <w:r>
        <w:rPr>
          <w:rFonts w:cs="Calibri"/>
          <w:i/>
          <w:sz w:val="24"/>
          <w:szCs w:val="24"/>
        </w:rPr>
        <w:t xml:space="preserve">advocacy agencies </w:t>
      </w:r>
      <w:r w:rsidRPr="00682D5C">
        <w:rPr>
          <w:rFonts w:cs="Calibri"/>
          <w:i/>
          <w:sz w:val="24"/>
          <w:szCs w:val="24"/>
        </w:rPr>
        <w:t>are not just for victims.  They are valuable resources for managers, supervisors, and co-workers, too.</w:t>
      </w:r>
    </w:p>
    <w:p w14:paraId="04EF4302" w14:textId="77777777" w:rsidR="00AB1193" w:rsidRPr="00BC55FB" w:rsidRDefault="00AB1193" w:rsidP="00AB1193">
      <w:pPr>
        <w:ind w:left="720"/>
        <w:rPr>
          <w:rFonts w:cs="Calibri"/>
          <w:sz w:val="24"/>
          <w:szCs w:val="24"/>
        </w:rPr>
      </w:pPr>
    </w:p>
    <w:p w14:paraId="7EBC0AF6" w14:textId="77777777" w:rsidR="005259C4" w:rsidRDefault="00AB1193" w:rsidP="00AB1193">
      <w:pPr>
        <w:pStyle w:val="Heading3"/>
      </w:pPr>
      <w:r w:rsidRPr="00BC55FB">
        <w:lastRenderedPageBreak/>
        <w:br/>
      </w:r>
    </w:p>
    <w:p w14:paraId="69EA6549" w14:textId="70336524" w:rsidR="00AB1193" w:rsidRPr="00BC55FB" w:rsidRDefault="00AB1193" w:rsidP="00AB1193">
      <w:pPr>
        <w:pStyle w:val="Heading3"/>
        <w:rPr>
          <w:b/>
        </w:rPr>
      </w:pPr>
      <w:r w:rsidRPr="00BC55FB">
        <w:t>When a Family Member of a Victim of Domestic Violence</w:t>
      </w:r>
      <w:r>
        <w:t>/Sexual Assault</w:t>
      </w:r>
      <w:r w:rsidRPr="00BC55FB">
        <w:t xml:space="preserve"> Requests Leave</w:t>
      </w:r>
    </w:p>
    <w:p w14:paraId="603C9F3F" w14:textId="77777777" w:rsidR="00AB1193" w:rsidRPr="00BC55FB" w:rsidRDefault="00AB1193" w:rsidP="00AB1193">
      <w:pPr>
        <w:rPr>
          <w:rFonts w:cs="Calibri"/>
          <w:sz w:val="24"/>
          <w:szCs w:val="24"/>
        </w:rPr>
      </w:pPr>
    </w:p>
    <w:p w14:paraId="10B62C26" w14:textId="77777777" w:rsidR="00AB1193" w:rsidRPr="00BC55FB" w:rsidRDefault="00AB1193" w:rsidP="00AB1193">
      <w:pPr>
        <w:rPr>
          <w:rFonts w:cs="Calibri"/>
          <w:sz w:val="24"/>
          <w:szCs w:val="24"/>
        </w:rPr>
      </w:pPr>
      <w:r w:rsidRPr="00BC55FB">
        <w:rPr>
          <w:rFonts w:cs="Calibri"/>
          <w:sz w:val="24"/>
          <w:szCs w:val="24"/>
        </w:rPr>
        <w:t>EMPLOYEE:</w:t>
      </w:r>
    </w:p>
    <w:p w14:paraId="37C875BD" w14:textId="77777777" w:rsidR="00AB1193" w:rsidRPr="00BC55FB" w:rsidRDefault="00AB1193" w:rsidP="00AB1193">
      <w:pPr>
        <w:numPr>
          <w:ilvl w:val="0"/>
          <w:numId w:val="25"/>
        </w:numPr>
        <w:spacing w:after="0" w:line="240" w:lineRule="auto"/>
        <w:rPr>
          <w:rFonts w:cs="Calibri"/>
          <w:sz w:val="24"/>
          <w:szCs w:val="24"/>
        </w:rPr>
      </w:pPr>
      <w:r w:rsidRPr="00BC55FB">
        <w:rPr>
          <w:rFonts w:cs="Calibri"/>
          <w:sz w:val="24"/>
          <w:szCs w:val="24"/>
        </w:rPr>
        <w:t>Submit a request for leave to supervisor and/or human resources.</w:t>
      </w:r>
    </w:p>
    <w:p w14:paraId="20599586" w14:textId="77777777" w:rsidR="00AB1193" w:rsidRPr="00BC55FB" w:rsidRDefault="00AB1193" w:rsidP="00AB1193">
      <w:pPr>
        <w:rPr>
          <w:rFonts w:cs="Calibri"/>
          <w:sz w:val="24"/>
          <w:szCs w:val="24"/>
        </w:rPr>
      </w:pPr>
    </w:p>
    <w:p w14:paraId="27CA028F" w14:textId="77777777" w:rsidR="00AB1193" w:rsidRPr="00BC55FB" w:rsidRDefault="00AB1193" w:rsidP="00AB1193">
      <w:pPr>
        <w:rPr>
          <w:rFonts w:cs="Calibri"/>
          <w:sz w:val="24"/>
          <w:szCs w:val="24"/>
        </w:rPr>
      </w:pPr>
      <w:r w:rsidRPr="00BC55FB">
        <w:rPr>
          <w:rFonts w:cs="Calibri"/>
          <w:sz w:val="24"/>
          <w:szCs w:val="24"/>
        </w:rPr>
        <w:t>SUPERVISOR AND/OR HUMAN RESOURCES:</w:t>
      </w:r>
    </w:p>
    <w:p w14:paraId="0BD0E95D" w14:textId="77777777" w:rsidR="00AB1193" w:rsidRPr="00BC55FB" w:rsidRDefault="00AB1193" w:rsidP="00AB1193">
      <w:pPr>
        <w:numPr>
          <w:ilvl w:val="0"/>
          <w:numId w:val="26"/>
        </w:numPr>
        <w:spacing w:after="0" w:line="240" w:lineRule="auto"/>
        <w:rPr>
          <w:rFonts w:cs="Calibri"/>
          <w:sz w:val="24"/>
          <w:szCs w:val="24"/>
        </w:rPr>
      </w:pPr>
      <w:r w:rsidRPr="00BC55FB">
        <w:rPr>
          <w:rFonts w:cs="Calibri"/>
          <w:sz w:val="24"/>
          <w:szCs w:val="24"/>
        </w:rPr>
        <w:t xml:space="preserve">Accommodate the victim’s family members’ needs for paid or unpaid leave or work schedule adjustments (as required by Washington State’s Domestic Violence Leave law RCW 49.76).  </w:t>
      </w:r>
    </w:p>
    <w:p w14:paraId="68955E36" w14:textId="77777777" w:rsidR="00AB1193" w:rsidRPr="00BC55FB" w:rsidRDefault="00AB1193" w:rsidP="00AB1193">
      <w:pPr>
        <w:ind w:left="720"/>
        <w:rPr>
          <w:rFonts w:cs="Calibri"/>
          <w:sz w:val="24"/>
          <w:szCs w:val="24"/>
        </w:rPr>
      </w:pPr>
    </w:p>
    <w:p w14:paraId="454C3E1F" w14:textId="77777777" w:rsidR="00AB1193" w:rsidRPr="00BC55FB" w:rsidRDefault="00AB1193" w:rsidP="00AB1193">
      <w:pPr>
        <w:rPr>
          <w:rFonts w:cs="Calibri"/>
          <w:sz w:val="24"/>
          <w:szCs w:val="24"/>
        </w:rPr>
      </w:pPr>
    </w:p>
    <w:p w14:paraId="18F7F272" w14:textId="77777777" w:rsidR="00AB1193" w:rsidRPr="00682D5C" w:rsidRDefault="00AB1193" w:rsidP="00AB1193">
      <w:pPr>
        <w:ind w:left="720"/>
        <w:rPr>
          <w:rFonts w:cs="Calibri"/>
          <w:sz w:val="24"/>
          <w:szCs w:val="24"/>
        </w:rPr>
      </w:pPr>
    </w:p>
    <w:p w14:paraId="7B1CC851" w14:textId="77777777" w:rsidR="00AB1193" w:rsidRPr="00BC55FB" w:rsidRDefault="00AB1193" w:rsidP="00AB1193">
      <w:pPr>
        <w:pStyle w:val="NoSpacing"/>
        <w:jc w:val="center"/>
        <w:rPr>
          <w:rFonts w:cs="Calibri"/>
          <w:sz w:val="24"/>
          <w:szCs w:val="24"/>
          <w:u w:val="single"/>
        </w:rPr>
      </w:pPr>
    </w:p>
    <w:p w14:paraId="1A3DC184" w14:textId="77777777" w:rsidR="00AB1193" w:rsidRPr="00BC55FB" w:rsidRDefault="00AB1193" w:rsidP="00AB1193">
      <w:pPr>
        <w:pStyle w:val="NoSpacing"/>
        <w:jc w:val="center"/>
        <w:rPr>
          <w:rFonts w:cs="Calibri"/>
          <w:b/>
          <w:sz w:val="24"/>
          <w:szCs w:val="24"/>
          <w:u w:val="single"/>
        </w:rPr>
      </w:pPr>
    </w:p>
    <w:p w14:paraId="4E35A29E" w14:textId="77777777" w:rsidR="00AB1193" w:rsidRPr="00BC55FB" w:rsidRDefault="00AB1193" w:rsidP="00AB1193">
      <w:pPr>
        <w:pStyle w:val="NoSpacing"/>
        <w:jc w:val="center"/>
        <w:rPr>
          <w:rFonts w:cs="Calibri"/>
          <w:b/>
          <w:sz w:val="24"/>
          <w:szCs w:val="24"/>
          <w:u w:val="single"/>
        </w:rPr>
      </w:pPr>
    </w:p>
    <w:p w14:paraId="7AAC740B" w14:textId="77777777" w:rsidR="00AB1193" w:rsidRPr="00BC55FB" w:rsidRDefault="00AB1193" w:rsidP="00AB1193">
      <w:pPr>
        <w:pStyle w:val="NoSpacing"/>
        <w:jc w:val="center"/>
        <w:rPr>
          <w:rFonts w:cs="Calibri"/>
          <w:b/>
          <w:sz w:val="24"/>
          <w:szCs w:val="24"/>
          <w:u w:val="single"/>
        </w:rPr>
      </w:pPr>
    </w:p>
    <w:p w14:paraId="44ECB25F" w14:textId="77777777" w:rsidR="00AB1193" w:rsidRPr="00BC55FB" w:rsidRDefault="00AB1193" w:rsidP="00AB1193">
      <w:pPr>
        <w:pStyle w:val="NoSpacing"/>
        <w:jc w:val="center"/>
        <w:rPr>
          <w:rFonts w:cs="Calibri"/>
          <w:b/>
          <w:sz w:val="24"/>
          <w:szCs w:val="24"/>
          <w:u w:val="single"/>
        </w:rPr>
      </w:pPr>
    </w:p>
    <w:p w14:paraId="4783C166" w14:textId="77777777" w:rsidR="00AB1193" w:rsidRPr="00BC55FB" w:rsidRDefault="00AB1193" w:rsidP="00AB1193">
      <w:pPr>
        <w:rPr>
          <w:rFonts w:cs="Calibri"/>
          <w:b/>
          <w:sz w:val="24"/>
          <w:szCs w:val="24"/>
          <w:u w:val="single"/>
        </w:rPr>
      </w:pPr>
    </w:p>
    <w:p w14:paraId="20EB96D0" w14:textId="77777777" w:rsidR="00242AE0" w:rsidRPr="00AA0F58" w:rsidRDefault="00242AE0" w:rsidP="00AA0F58"/>
    <w:sectPr w:rsidR="00242AE0" w:rsidRPr="00AA0F58" w:rsidSect="00385C26">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0EA0" w14:textId="77777777" w:rsidR="00B57B06" w:rsidRDefault="00B57B06" w:rsidP="00595539">
      <w:pPr>
        <w:spacing w:after="0" w:line="240" w:lineRule="auto"/>
      </w:pPr>
      <w:r>
        <w:separator/>
      </w:r>
    </w:p>
  </w:endnote>
  <w:endnote w:type="continuationSeparator" w:id="0">
    <w:p w14:paraId="09DE49B9" w14:textId="77777777" w:rsidR="00B57B06" w:rsidRDefault="00B57B06" w:rsidP="0059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5C3E" w14:textId="77777777" w:rsidR="00605598" w:rsidRDefault="00605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430825"/>
      <w:docPartObj>
        <w:docPartGallery w:val="Page Numbers (Bottom of Page)"/>
        <w:docPartUnique/>
      </w:docPartObj>
    </w:sdtPr>
    <w:sdtEndPr>
      <w:rPr>
        <w:noProof/>
      </w:rPr>
    </w:sdtEndPr>
    <w:sdtContent>
      <w:p w14:paraId="641CAEFF" w14:textId="77777777" w:rsidR="00E37402" w:rsidRDefault="00CB08E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B726AE4" w14:textId="77777777" w:rsidR="00E37402" w:rsidRDefault="00971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CBA2" w14:textId="77777777" w:rsidR="00605598" w:rsidRDefault="00605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A145" w14:textId="77777777" w:rsidR="00B57B06" w:rsidRDefault="00B57B06" w:rsidP="00595539">
      <w:pPr>
        <w:spacing w:after="0" w:line="240" w:lineRule="auto"/>
      </w:pPr>
      <w:r>
        <w:separator/>
      </w:r>
    </w:p>
  </w:footnote>
  <w:footnote w:type="continuationSeparator" w:id="0">
    <w:p w14:paraId="7D3A51FB" w14:textId="77777777" w:rsidR="00B57B06" w:rsidRDefault="00B57B06" w:rsidP="00595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17F3" w14:textId="77777777" w:rsidR="00605598" w:rsidRDefault="00605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E5EF" w14:textId="77777777" w:rsidR="00595539" w:rsidRDefault="00837171" w:rsidP="0089747B">
    <w:pPr>
      <w:pStyle w:val="Header"/>
      <w:jc w:val="right"/>
    </w:pPr>
    <w:r>
      <w:rPr>
        <w:noProof/>
      </w:rPr>
      <w:drawing>
        <wp:anchor distT="0" distB="0" distL="114300" distR="114300" simplePos="0" relativeHeight="251658240" behindDoc="0" locked="0" layoutInCell="1" allowOverlap="1" wp14:anchorId="44D1E40B" wp14:editId="5EDA6AD1">
          <wp:simplePos x="0" y="0"/>
          <wp:positionH relativeFrom="column">
            <wp:posOffset>-1028214</wp:posOffset>
          </wp:positionH>
          <wp:positionV relativeFrom="paragraph">
            <wp:posOffset>-222250</wp:posOffset>
          </wp:positionV>
          <wp:extent cx="8308856" cy="746711"/>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ternal\2019 Style Guide\Logo\2019 Logo Header with Missio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08856" cy="7467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3E4F5" w14:textId="77777777" w:rsidR="0089747B" w:rsidRDefault="0089747B" w:rsidP="0089747B">
    <w:pPr>
      <w:pStyle w:val="Header"/>
      <w:jc w:val="right"/>
    </w:pPr>
  </w:p>
  <w:p w14:paraId="1EC34A65" w14:textId="77777777" w:rsidR="00133E7F" w:rsidRDefault="00133E7F" w:rsidP="0089747B">
    <w:pPr>
      <w:pStyle w:val="Header"/>
      <w:jc w:val="right"/>
    </w:pPr>
  </w:p>
  <w:p w14:paraId="4509D1CB" w14:textId="77777777" w:rsidR="00032698" w:rsidRDefault="00032698" w:rsidP="0089747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FB87" w14:textId="77777777" w:rsidR="00605598" w:rsidRDefault="00605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65F"/>
    <w:multiLevelType w:val="multilevel"/>
    <w:tmpl w:val="705AAB92"/>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236199"/>
    <w:multiLevelType w:val="singleLevel"/>
    <w:tmpl w:val="E30CF64A"/>
    <w:lvl w:ilvl="0">
      <w:start w:val="1"/>
      <w:numFmt w:val="decimal"/>
      <w:lvlText w:val="%1."/>
      <w:lvlJc w:val="left"/>
      <w:pPr>
        <w:tabs>
          <w:tab w:val="num" w:pos="720"/>
        </w:tabs>
        <w:ind w:left="720" w:hanging="720"/>
      </w:pPr>
      <w:rPr>
        <w:rFonts w:hint="default"/>
      </w:rPr>
    </w:lvl>
  </w:abstractNum>
  <w:abstractNum w:abstractNumId="2" w15:restartNumberingAfterBreak="0">
    <w:nsid w:val="0E947F34"/>
    <w:multiLevelType w:val="hybridMultilevel"/>
    <w:tmpl w:val="6D2A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42BDC"/>
    <w:multiLevelType w:val="multilevel"/>
    <w:tmpl w:val="8E003DC6"/>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C1C1FEE"/>
    <w:multiLevelType w:val="hybridMultilevel"/>
    <w:tmpl w:val="44DE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A1E43"/>
    <w:multiLevelType w:val="hybridMultilevel"/>
    <w:tmpl w:val="733C59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347531"/>
    <w:multiLevelType w:val="hybridMultilevel"/>
    <w:tmpl w:val="723E5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5C702C"/>
    <w:multiLevelType w:val="hybridMultilevel"/>
    <w:tmpl w:val="1A72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9E7B4E"/>
    <w:multiLevelType w:val="hybridMultilevel"/>
    <w:tmpl w:val="BF12CB9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B563E39"/>
    <w:multiLevelType w:val="hybridMultilevel"/>
    <w:tmpl w:val="B2B2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601AF"/>
    <w:multiLevelType w:val="multilevel"/>
    <w:tmpl w:val="6D363DEC"/>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74633AC"/>
    <w:multiLevelType w:val="hybridMultilevel"/>
    <w:tmpl w:val="188282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FC6ECE"/>
    <w:multiLevelType w:val="hybridMultilevel"/>
    <w:tmpl w:val="47F4D2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DC1AE1"/>
    <w:multiLevelType w:val="hybridMultilevel"/>
    <w:tmpl w:val="CDDC0E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C16790"/>
    <w:multiLevelType w:val="hybridMultilevel"/>
    <w:tmpl w:val="B9AEE3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BD46AFC"/>
    <w:multiLevelType w:val="hybridMultilevel"/>
    <w:tmpl w:val="FB86D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C745C"/>
    <w:multiLevelType w:val="hybridMultilevel"/>
    <w:tmpl w:val="687CB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A51D70"/>
    <w:multiLevelType w:val="multilevel"/>
    <w:tmpl w:val="311C8C46"/>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4AA470B"/>
    <w:multiLevelType w:val="hybridMultilevel"/>
    <w:tmpl w:val="E0325A1C"/>
    <w:lvl w:ilvl="0" w:tplc="E954F02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B95CF7"/>
    <w:multiLevelType w:val="hybridMultilevel"/>
    <w:tmpl w:val="5EE8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73830"/>
    <w:multiLevelType w:val="hybridMultilevel"/>
    <w:tmpl w:val="2B1AF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4A4B5D"/>
    <w:multiLevelType w:val="multilevel"/>
    <w:tmpl w:val="ED764C06"/>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61708E"/>
    <w:multiLevelType w:val="hybridMultilevel"/>
    <w:tmpl w:val="3D0096FE"/>
    <w:lvl w:ilvl="0" w:tplc="34B2F22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121CE"/>
    <w:multiLevelType w:val="hybridMultilevel"/>
    <w:tmpl w:val="22B02E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0B4AC8"/>
    <w:multiLevelType w:val="hybridMultilevel"/>
    <w:tmpl w:val="2D266C8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C539E0"/>
    <w:multiLevelType w:val="hybridMultilevel"/>
    <w:tmpl w:val="EE721D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5537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EBA0156"/>
    <w:multiLevelType w:val="hybridMultilevel"/>
    <w:tmpl w:val="D3F84B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FE430FD"/>
    <w:multiLevelType w:val="hybridMultilevel"/>
    <w:tmpl w:val="48AA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944483">
    <w:abstractNumId w:val="3"/>
  </w:num>
  <w:num w:numId="2" w16cid:durableId="1880631132">
    <w:abstractNumId w:val="26"/>
  </w:num>
  <w:num w:numId="3" w16cid:durableId="338822652">
    <w:abstractNumId w:val="10"/>
  </w:num>
  <w:num w:numId="4" w16cid:durableId="389814025">
    <w:abstractNumId w:val="17"/>
  </w:num>
  <w:num w:numId="5" w16cid:durableId="426998983">
    <w:abstractNumId w:val="0"/>
  </w:num>
  <w:num w:numId="6" w16cid:durableId="916357007">
    <w:abstractNumId w:val="21"/>
  </w:num>
  <w:num w:numId="7" w16cid:durableId="1729566959">
    <w:abstractNumId w:val="1"/>
  </w:num>
  <w:num w:numId="8" w16cid:durableId="1960600967">
    <w:abstractNumId w:val="5"/>
  </w:num>
  <w:num w:numId="9" w16cid:durableId="1472164576">
    <w:abstractNumId w:val="14"/>
  </w:num>
  <w:num w:numId="10" w16cid:durableId="1399747594">
    <w:abstractNumId w:val="23"/>
  </w:num>
  <w:num w:numId="11" w16cid:durableId="1461729932">
    <w:abstractNumId w:val="11"/>
  </w:num>
  <w:num w:numId="12" w16cid:durableId="891768953">
    <w:abstractNumId w:val="27"/>
  </w:num>
  <w:num w:numId="13" w16cid:durableId="947851014">
    <w:abstractNumId w:val="19"/>
  </w:num>
  <w:num w:numId="14" w16cid:durableId="1063261921">
    <w:abstractNumId w:val="2"/>
  </w:num>
  <w:num w:numId="15" w16cid:durableId="1540971655">
    <w:abstractNumId w:val="4"/>
  </w:num>
  <w:num w:numId="16" w16cid:durableId="541330639">
    <w:abstractNumId w:val="15"/>
  </w:num>
  <w:num w:numId="17" w16cid:durableId="1478762504">
    <w:abstractNumId w:val="8"/>
  </w:num>
  <w:num w:numId="18" w16cid:durableId="719598213">
    <w:abstractNumId w:val="9"/>
  </w:num>
  <w:num w:numId="19" w16cid:durableId="1986231653">
    <w:abstractNumId w:val="25"/>
  </w:num>
  <w:num w:numId="20" w16cid:durableId="1476265421">
    <w:abstractNumId w:val="22"/>
  </w:num>
  <w:num w:numId="21" w16cid:durableId="1197305260">
    <w:abstractNumId w:val="7"/>
  </w:num>
  <w:num w:numId="22" w16cid:durableId="560363461">
    <w:abstractNumId w:val="24"/>
  </w:num>
  <w:num w:numId="23" w16cid:durableId="59401141">
    <w:abstractNumId w:val="20"/>
  </w:num>
  <w:num w:numId="24" w16cid:durableId="1419714762">
    <w:abstractNumId w:val="12"/>
  </w:num>
  <w:num w:numId="25" w16cid:durableId="247351040">
    <w:abstractNumId w:val="6"/>
  </w:num>
  <w:num w:numId="26" w16cid:durableId="443426355">
    <w:abstractNumId w:val="16"/>
  </w:num>
  <w:num w:numId="27" w16cid:durableId="583926946">
    <w:abstractNumId w:val="13"/>
  </w:num>
  <w:num w:numId="28" w16cid:durableId="1593127416">
    <w:abstractNumId w:val="28"/>
  </w:num>
  <w:num w:numId="29" w16cid:durableId="8032295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39"/>
    <w:rsid w:val="0001260C"/>
    <w:rsid w:val="00032698"/>
    <w:rsid w:val="00133E7F"/>
    <w:rsid w:val="00146769"/>
    <w:rsid w:val="001A36CE"/>
    <w:rsid w:val="00242AE0"/>
    <w:rsid w:val="0034275C"/>
    <w:rsid w:val="00385C26"/>
    <w:rsid w:val="003B2ED4"/>
    <w:rsid w:val="003B384E"/>
    <w:rsid w:val="00400997"/>
    <w:rsid w:val="00427139"/>
    <w:rsid w:val="004D717E"/>
    <w:rsid w:val="005259C4"/>
    <w:rsid w:val="00595539"/>
    <w:rsid w:val="00605598"/>
    <w:rsid w:val="006B60AE"/>
    <w:rsid w:val="006C3860"/>
    <w:rsid w:val="00704766"/>
    <w:rsid w:val="007926BD"/>
    <w:rsid w:val="007C49AE"/>
    <w:rsid w:val="00824E4E"/>
    <w:rsid w:val="00837171"/>
    <w:rsid w:val="008503AC"/>
    <w:rsid w:val="0089747B"/>
    <w:rsid w:val="008E1956"/>
    <w:rsid w:val="009717FA"/>
    <w:rsid w:val="009A2589"/>
    <w:rsid w:val="009E4F04"/>
    <w:rsid w:val="00A6589A"/>
    <w:rsid w:val="00A74E4E"/>
    <w:rsid w:val="00AA0F58"/>
    <w:rsid w:val="00AB1193"/>
    <w:rsid w:val="00B0751D"/>
    <w:rsid w:val="00B57B06"/>
    <w:rsid w:val="00B87D3A"/>
    <w:rsid w:val="00BA7295"/>
    <w:rsid w:val="00C35116"/>
    <w:rsid w:val="00CB08E6"/>
    <w:rsid w:val="00CB1DC9"/>
    <w:rsid w:val="00CB2651"/>
    <w:rsid w:val="00D25BA0"/>
    <w:rsid w:val="00E65FBE"/>
    <w:rsid w:val="00EC75BE"/>
    <w:rsid w:val="00F1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2F9DD"/>
  <w15:chartTrackingRefBased/>
  <w15:docId w15:val="{422D264F-A49C-415E-A06E-E88AADA8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539"/>
    <w:rPr>
      <w:rFonts w:eastAsiaTheme="minorEastAsia"/>
    </w:rPr>
  </w:style>
  <w:style w:type="paragraph" w:styleId="Heading1">
    <w:name w:val="heading 1"/>
    <w:basedOn w:val="Normal"/>
    <w:next w:val="Normal"/>
    <w:link w:val="Heading1Char"/>
    <w:uiPriority w:val="9"/>
    <w:qFormat/>
    <w:rsid w:val="00AB1193"/>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B1193"/>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04766"/>
    <w:pPr>
      <w:keepNext/>
      <w:keepLines/>
      <w:spacing w:before="40" w:after="0"/>
      <w:outlineLvl w:val="2"/>
    </w:pPr>
    <w:rPr>
      <w:rFonts w:asciiTheme="majorHAnsi" w:eastAsiaTheme="majorEastAsia" w:hAnsiTheme="majorHAnsi" w:cstheme="majorBidi"/>
      <w:color w:val="0D594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5539"/>
    <w:pPr>
      <w:tabs>
        <w:tab w:val="center" w:pos="4680"/>
        <w:tab w:val="right" w:pos="9360"/>
      </w:tabs>
      <w:spacing w:after="0" w:line="240" w:lineRule="auto"/>
    </w:pPr>
  </w:style>
  <w:style w:type="character" w:customStyle="1" w:styleId="HeaderChar">
    <w:name w:val="Header Char"/>
    <w:basedOn w:val="DefaultParagraphFont"/>
    <w:link w:val="Header"/>
    <w:rsid w:val="00595539"/>
    <w:rPr>
      <w:rFonts w:eastAsiaTheme="minorEastAsia"/>
    </w:rPr>
  </w:style>
  <w:style w:type="paragraph" w:styleId="BodyTextIndent">
    <w:name w:val="Body Text Indent"/>
    <w:basedOn w:val="Normal"/>
    <w:link w:val="BodyTextIndentChar"/>
    <w:semiHidden/>
    <w:rsid w:val="00595539"/>
    <w:pPr>
      <w:spacing w:after="0" w:line="240" w:lineRule="auto"/>
      <w:ind w:left="720"/>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semiHidden/>
    <w:rsid w:val="00595539"/>
    <w:rPr>
      <w:rFonts w:ascii="Times New Roman" w:eastAsia="Times New Roman" w:hAnsi="Times New Roman" w:cs="Times New Roman"/>
      <w:sz w:val="24"/>
    </w:rPr>
  </w:style>
  <w:style w:type="paragraph" w:styleId="PlainText">
    <w:name w:val="Plain Text"/>
    <w:basedOn w:val="Normal"/>
    <w:link w:val="PlainTextChar"/>
    <w:semiHidden/>
    <w:rsid w:val="00595539"/>
    <w:pPr>
      <w:spacing w:after="0" w:line="240" w:lineRule="auto"/>
    </w:pPr>
    <w:rPr>
      <w:rFonts w:ascii="Courier New" w:eastAsia="Times New Roman" w:hAnsi="Courier New" w:cs="Times New Roman"/>
    </w:rPr>
  </w:style>
  <w:style w:type="character" w:customStyle="1" w:styleId="PlainTextChar">
    <w:name w:val="Plain Text Char"/>
    <w:basedOn w:val="DefaultParagraphFont"/>
    <w:link w:val="PlainText"/>
    <w:semiHidden/>
    <w:rsid w:val="00595539"/>
    <w:rPr>
      <w:rFonts w:ascii="Courier New" w:eastAsia="Times New Roman" w:hAnsi="Courier New" w:cs="Times New Roman"/>
    </w:rPr>
  </w:style>
  <w:style w:type="paragraph" w:styleId="BodyText">
    <w:name w:val="Body Text"/>
    <w:basedOn w:val="Normal"/>
    <w:link w:val="BodyTextChar"/>
    <w:semiHidden/>
    <w:rsid w:val="00595539"/>
    <w:pPr>
      <w:spacing w:after="0" w:line="36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semiHidden/>
    <w:rsid w:val="00595539"/>
    <w:rPr>
      <w:rFonts w:ascii="Times New Roman" w:eastAsia="Times New Roman" w:hAnsi="Times New Roman" w:cs="Times New Roman"/>
      <w:sz w:val="24"/>
    </w:rPr>
  </w:style>
  <w:style w:type="paragraph" w:styleId="BodyText2">
    <w:name w:val="Body Text 2"/>
    <w:basedOn w:val="Normal"/>
    <w:link w:val="BodyText2Char"/>
    <w:semiHidden/>
    <w:rsid w:val="00595539"/>
    <w:pPr>
      <w:spacing w:after="0" w:line="360" w:lineRule="auto"/>
    </w:pPr>
    <w:rPr>
      <w:rFonts w:ascii="Times New Roman" w:eastAsia="Times New Roman" w:hAnsi="Times New Roman" w:cs="Times New Roman"/>
      <w:sz w:val="24"/>
      <w:u w:val="single"/>
    </w:rPr>
  </w:style>
  <w:style w:type="character" w:customStyle="1" w:styleId="BodyText2Char">
    <w:name w:val="Body Text 2 Char"/>
    <w:basedOn w:val="DefaultParagraphFont"/>
    <w:link w:val="BodyText2"/>
    <w:semiHidden/>
    <w:rsid w:val="00595539"/>
    <w:rPr>
      <w:rFonts w:ascii="Times New Roman" w:eastAsia="Times New Roman" w:hAnsi="Times New Roman" w:cs="Times New Roman"/>
      <w:sz w:val="24"/>
      <w:u w:val="single"/>
    </w:rPr>
  </w:style>
  <w:style w:type="paragraph" w:styleId="BodyText3">
    <w:name w:val="Body Text 3"/>
    <w:basedOn w:val="Normal"/>
    <w:link w:val="BodyText3Char"/>
    <w:semiHidden/>
    <w:rsid w:val="00595539"/>
    <w:pPr>
      <w:spacing w:after="0" w:line="360" w:lineRule="auto"/>
    </w:pPr>
    <w:rPr>
      <w:rFonts w:ascii="Arial" w:eastAsia="Times New Roman" w:hAnsi="Arial" w:cs="Times New Roman"/>
    </w:rPr>
  </w:style>
  <w:style w:type="character" w:customStyle="1" w:styleId="BodyText3Char">
    <w:name w:val="Body Text 3 Char"/>
    <w:basedOn w:val="DefaultParagraphFont"/>
    <w:link w:val="BodyText3"/>
    <w:semiHidden/>
    <w:rsid w:val="00595539"/>
    <w:rPr>
      <w:rFonts w:ascii="Arial" w:eastAsia="Times New Roman" w:hAnsi="Arial" w:cs="Times New Roman"/>
    </w:rPr>
  </w:style>
  <w:style w:type="paragraph" w:styleId="NoSpacing">
    <w:name w:val="No Spacing"/>
    <w:uiPriority w:val="1"/>
    <w:qFormat/>
    <w:rsid w:val="00595539"/>
    <w:pPr>
      <w:spacing w:after="0" w:line="240" w:lineRule="auto"/>
    </w:pPr>
    <w:rPr>
      <w:rFonts w:eastAsiaTheme="minorEastAsia"/>
    </w:rPr>
  </w:style>
  <w:style w:type="paragraph" w:styleId="Footer">
    <w:name w:val="footer"/>
    <w:basedOn w:val="Normal"/>
    <w:link w:val="FooterChar"/>
    <w:uiPriority w:val="99"/>
    <w:unhideWhenUsed/>
    <w:rsid w:val="00595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539"/>
    <w:rPr>
      <w:rFonts w:eastAsiaTheme="minorEastAsia"/>
    </w:rPr>
  </w:style>
  <w:style w:type="paragraph" w:styleId="ListParagraph">
    <w:name w:val="List Paragraph"/>
    <w:basedOn w:val="Normal"/>
    <w:uiPriority w:val="34"/>
    <w:qFormat/>
    <w:rsid w:val="001A36CE"/>
    <w:pPr>
      <w:ind w:left="720"/>
      <w:contextualSpacing/>
    </w:pPr>
  </w:style>
  <w:style w:type="character" w:customStyle="1" w:styleId="Heading3Char">
    <w:name w:val="Heading 3 Char"/>
    <w:basedOn w:val="DefaultParagraphFont"/>
    <w:link w:val="Heading3"/>
    <w:uiPriority w:val="9"/>
    <w:rsid w:val="00704766"/>
    <w:rPr>
      <w:rFonts w:asciiTheme="majorHAnsi" w:eastAsiaTheme="majorEastAsia" w:hAnsiTheme="majorHAnsi" w:cstheme="majorBidi"/>
      <w:color w:val="0D594E" w:themeColor="accent1" w:themeShade="7F"/>
      <w:sz w:val="24"/>
      <w:szCs w:val="24"/>
    </w:rPr>
  </w:style>
  <w:style w:type="character" w:styleId="Hyperlink">
    <w:name w:val="Hyperlink"/>
    <w:basedOn w:val="DefaultParagraphFont"/>
    <w:uiPriority w:val="99"/>
    <w:unhideWhenUsed/>
    <w:rsid w:val="00242AE0"/>
    <w:rPr>
      <w:color w:val="1AB39F" w:themeColor="hyperlink"/>
      <w:u w:val="single"/>
    </w:rPr>
  </w:style>
  <w:style w:type="character" w:styleId="UnresolvedMention">
    <w:name w:val="Unresolved Mention"/>
    <w:basedOn w:val="DefaultParagraphFont"/>
    <w:uiPriority w:val="99"/>
    <w:semiHidden/>
    <w:unhideWhenUsed/>
    <w:rsid w:val="00242AE0"/>
    <w:rPr>
      <w:color w:val="605E5C"/>
      <w:shd w:val="clear" w:color="auto" w:fill="E1DFDD"/>
    </w:rPr>
  </w:style>
  <w:style w:type="paragraph" w:customStyle="1" w:styleId="Default">
    <w:name w:val="Default"/>
    <w:rsid w:val="00CB1DC9"/>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lorfulList-Accent11">
    <w:name w:val="Colorful List - Accent 11"/>
    <w:basedOn w:val="Normal"/>
    <w:uiPriority w:val="34"/>
    <w:qFormat/>
    <w:rsid w:val="00CB1DC9"/>
    <w:pPr>
      <w:ind w:left="720"/>
      <w:contextualSpacing/>
    </w:pPr>
    <w:rPr>
      <w:rFonts w:ascii="Calibri" w:eastAsia="Calibri" w:hAnsi="Calibri" w:cs="Times New Roman"/>
    </w:rPr>
  </w:style>
  <w:style w:type="table" w:styleId="TableGrid">
    <w:name w:val="Table Grid"/>
    <w:basedOn w:val="TableNormal"/>
    <w:uiPriority w:val="59"/>
    <w:rsid w:val="00EC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119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B1193"/>
    <w:rPr>
      <w:rFonts w:ascii="Cambria" w:eastAsia="Times New Roman" w:hAnsi="Cambria" w:cs="Times New Roman"/>
      <w:b/>
      <w:bCs/>
      <w:i/>
      <w:iCs/>
      <w:sz w:val="28"/>
      <w:szCs w:val="28"/>
    </w:rPr>
  </w:style>
  <w:style w:type="paragraph" w:styleId="Revision">
    <w:name w:val="Revision"/>
    <w:hidden/>
    <w:uiPriority w:val="99"/>
    <w:semiHidden/>
    <w:rsid w:val="004D717E"/>
    <w:pPr>
      <w:spacing w:after="0" w:line="240" w:lineRule="auto"/>
    </w:pPr>
    <w:rPr>
      <w:rFonts w:eastAsiaTheme="minorEastAsia"/>
    </w:rPr>
  </w:style>
  <w:style w:type="character" w:styleId="CommentReference">
    <w:name w:val="annotation reference"/>
    <w:basedOn w:val="DefaultParagraphFont"/>
    <w:uiPriority w:val="99"/>
    <w:semiHidden/>
    <w:unhideWhenUsed/>
    <w:rsid w:val="004D717E"/>
    <w:rPr>
      <w:sz w:val="16"/>
      <w:szCs w:val="16"/>
    </w:rPr>
  </w:style>
  <w:style w:type="paragraph" w:styleId="CommentText">
    <w:name w:val="annotation text"/>
    <w:basedOn w:val="Normal"/>
    <w:link w:val="CommentTextChar"/>
    <w:uiPriority w:val="99"/>
    <w:unhideWhenUsed/>
    <w:rsid w:val="004D717E"/>
    <w:pPr>
      <w:spacing w:line="240" w:lineRule="auto"/>
    </w:pPr>
    <w:rPr>
      <w:sz w:val="20"/>
      <w:szCs w:val="20"/>
    </w:rPr>
  </w:style>
  <w:style w:type="character" w:customStyle="1" w:styleId="CommentTextChar">
    <w:name w:val="Comment Text Char"/>
    <w:basedOn w:val="DefaultParagraphFont"/>
    <w:link w:val="CommentText"/>
    <w:uiPriority w:val="99"/>
    <w:rsid w:val="004D717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D717E"/>
    <w:rPr>
      <w:b/>
      <w:bCs/>
    </w:rPr>
  </w:style>
  <w:style w:type="character" w:customStyle="1" w:styleId="CommentSubjectChar">
    <w:name w:val="Comment Subject Char"/>
    <w:basedOn w:val="CommentTextChar"/>
    <w:link w:val="CommentSubject"/>
    <w:uiPriority w:val="99"/>
    <w:semiHidden/>
    <w:rsid w:val="004D717E"/>
    <w:rPr>
      <w:rFonts w:eastAsiaTheme="minorEastAsia"/>
      <w:b/>
      <w:bCs/>
      <w:sz w:val="20"/>
      <w:szCs w:val="20"/>
    </w:rPr>
  </w:style>
  <w:style w:type="character" w:styleId="Strong">
    <w:name w:val="Strong"/>
    <w:basedOn w:val="DefaultParagraphFont"/>
    <w:uiPriority w:val="22"/>
    <w:qFormat/>
    <w:rsid w:val="00F12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0070">
      <w:bodyDiv w:val="1"/>
      <w:marLeft w:val="0"/>
      <w:marRight w:val="0"/>
      <w:marTop w:val="0"/>
      <w:marBottom w:val="0"/>
      <w:divBdr>
        <w:top w:val="none" w:sz="0" w:space="0" w:color="auto"/>
        <w:left w:val="none" w:sz="0" w:space="0" w:color="auto"/>
        <w:bottom w:val="none" w:sz="0" w:space="0" w:color="auto"/>
        <w:right w:val="none" w:sz="0" w:space="0" w:color="auto"/>
      </w:divBdr>
    </w:div>
    <w:div w:id="195972514">
      <w:bodyDiv w:val="1"/>
      <w:marLeft w:val="0"/>
      <w:marRight w:val="0"/>
      <w:marTop w:val="0"/>
      <w:marBottom w:val="0"/>
      <w:divBdr>
        <w:top w:val="none" w:sz="0" w:space="0" w:color="auto"/>
        <w:left w:val="none" w:sz="0" w:space="0" w:color="auto"/>
        <w:bottom w:val="none" w:sz="0" w:space="0" w:color="auto"/>
        <w:right w:val="none" w:sz="0" w:space="0" w:color="auto"/>
      </w:divBdr>
    </w:div>
    <w:div w:id="476148106">
      <w:bodyDiv w:val="1"/>
      <w:marLeft w:val="0"/>
      <w:marRight w:val="0"/>
      <w:marTop w:val="0"/>
      <w:marBottom w:val="0"/>
      <w:divBdr>
        <w:top w:val="none" w:sz="0" w:space="0" w:color="auto"/>
        <w:left w:val="none" w:sz="0" w:space="0" w:color="auto"/>
        <w:bottom w:val="none" w:sz="0" w:space="0" w:color="auto"/>
        <w:right w:val="none" w:sz="0" w:space="0" w:color="auto"/>
      </w:divBdr>
    </w:div>
    <w:div w:id="174722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placesrespond.org/resource-library/" TargetMode="External"/><Relationship Id="rId13" Type="http://schemas.openxmlformats.org/officeDocument/2006/relationships/hyperlink" Target="https://app.leg.wa.gov/rcw/default.aspx?cite=49.7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ooksacktribe.org/departments/youth-family-services/tlils-taaaltha-victims-of-crime-program/" TargetMode="External"/><Relationship Id="rId17" Type="http://schemas.openxmlformats.org/officeDocument/2006/relationships/hyperlink" Target="https://www.thehotlin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ooksacktribe.org/departments/youth-family-services/tlils-taaaltha-victims-of-crime-progr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mmi-nsn.gov/Website.php?PageID=39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ummi-nsn.gov/Website.php?PageID=399" TargetMode="External"/><Relationship Id="rId23" Type="http://schemas.openxmlformats.org/officeDocument/2006/relationships/footer" Target="footer3.xml"/><Relationship Id="rId10" Type="http://schemas.openxmlformats.org/officeDocument/2006/relationships/hyperlink" Target="https://www.dvsas.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vcommission.org" TargetMode="External"/><Relationship Id="rId14" Type="http://schemas.openxmlformats.org/officeDocument/2006/relationships/hyperlink" Target="https://www.dvsas.or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04040"/>
      </a:dk2>
      <a:lt2>
        <a:srgbClr val="EEECE1"/>
      </a:lt2>
      <a:accent1>
        <a:srgbClr val="1AB39F"/>
      </a:accent1>
      <a:accent2>
        <a:srgbClr val="FEB80A"/>
      </a:accent2>
      <a:accent3>
        <a:srgbClr val="E68940"/>
      </a:accent3>
      <a:accent4>
        <a:srgbClr val="518432"/>
      </a:accent4>
      <a:accent5>
        <a:srgbClr val="2070B2"/>
      </a:accent5>
      <a:accent6>
        <a:srgbClr val="A291FB"/>
      </a:accent6>
      <a:hlink>
        <a:srgbClr val="1AB39F"/>
      </a:hlink>
      <a:folHlink>
        <a:srgbClr val="FEB8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2A825-FD85-A54B-9189-0DE1AA80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Jessyca Murphy</dc:creator>
  <cp:keywords/>
  <dc:description/>
  <cp:lastModifiedBy>Nikki D'Onofrio</cp:lastModifiedBy>
  <cp:revision>4</cp:revision>
  <cp:lastPrinted>2022-10-27T21:53:00Z</cp:lastPrinted>
  <dcterms:created xsi:type="dcterms:W3CDTF">2022-10-25T22:34:00Z</dcterms:created>
  <dcterms:modified xsi:type="dcterms:W3CDTF">2022-10-27T21:55:00Z</dcterms:modified>
</cp:coreProperties>
</file>